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2F" w:rsidRPr="00EF6CDB" w:rsidRDefault="00B72467">
      <w:pPr>
        <w:spacing w:afterLines="50" w:after="160" w:line="510" w:lineRule="exact"/>
        <w:rPr>
          <w:rFonts w:ascii="黑体" w:eastAsia="黑体" w:hAnsi="黑体"/>
          <w:sz w:val="28"/>
          <w:szCs w:val="28"/>
        </w:rPr>
      </w:pPr>
      <w:r w:rsidRPr="00EF6CDB">
        <w:rPr>
          <w:rFonts w:ascii="黑体" w:eastAsia="黑体" w:hAnsi="黑体" w:hint="eastAsia"/>
          <w:sz w:val="28"/>
          <w:szCs w:val="28"/>
        </w:rPr>
        <w:t>附件</w:t>
      </w:r>
    </w:p>
    <w:p w:rsidR="002F282F" w:rsidRDefault="00B72467">
      <w:pPr>
        <w:spacing w:line="560" w:lineRule="exact"/>
        <w:jc w:val="center"/>
        <w:rPr>
          <w:rFonts w:ascii="方正小标宋_GBK" w:eastAsia="方正小标宋_GBK"/>
          <w:sz w:val="44"/>
          <w:szCs w:val="44"/>
        </w:rPr>
      </w:pPr>
      <w:r>
        <w:rPr>
          <w:rFonts w:ascii="方正小标宋_GBK" w:eastAsia="方正小标宋_GBK" w:hint="eastAsia"/>
          <w:sz w:val="44"/>
          <w:szCs w:val="44"/>
        </w:rPr>
        <w:t>中国—马来西亚钦州产业园区锦绣大道北段（马莱大道—马良路）工程水土保持监测、</w:t>
      </w:r>
    </w:p>
    <w:p w:rsidR="002F282F" w:rsidRDefault="00B72467">
      <w:pPr>
        <w:spacing w:line="560" w:lineRule="exact"/>
        <w:jc w:val="center"/>
        <w:rPr>
          <w:rFonts w:ascii="方正小标宋_GBK" w:eastAsia="方正小标宋_GBK"/>
          <w:sz w:val="44"/>
          <w:szCs w:val="44"/>
        </w:rPr>
      </w:pPr>
      <w:r>
        <w:rPr>
          <w:rFonts w:ascii="方正小标宋_GBK" w:eastAsia="方正小标宋_GBK" w:hint="eastAsia"/>
          <w:sz w:val="44"/>
          <w:szCs w:val="44"/>
        </w:rPr>
        <w:t>水土保持设施验收服务</w:t>
      </w:r>
      <w:r>
        <w:rPr>
          <w:rFonts w:ascii="方正小标宋_GBK" w:eastAsia="方正小标宋_GBK" w:hint="eastAsia"/>
          <w:sz w:val="44"/>
          <w:szCs w:val="44"/>
        </w:rPr>
        <w:t>公开比选文件</w:t>
      </w:r>
    </w:p>
    <w:p w:rsidR="002F282F" w:rsidRDefault="002F282F">
      <w:pPr>
        <w:spacing w:line="520" w:lineRule="exact"/>
        <w:ind w:firstLineChars="200" w:firstLine="640"/>
        <w:rPr>
          <w:rFonts w:ascii="Times New Roman" w:eastAsia="仿宋" w:hAnsi="仿宋"/>
          <w:sz w:val="32"/>
          <w:szCs w:val="32"/>
        </w:rPr>
      </w:pP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我公司拟</w:t>
      </w:r>
      <w:r>
        <w:rPr>
          <w:rFonts w:ascii="Times New Roman" w:eastAsia="仿宋" w:hAnsi="仿宋" w:hint="eastAsia"/>
          <w:sz w:val="32"/>
          <w:szCs w:val="32"/>
        </w:rPr>
        <w:t>对中马钦州产业园区锦绣大道北段（马莱大道—马良路）工程水土保持监测、水土保持设施验收服务</w:t>
      </w:r>
      <w:r>
        <w:rPr>
          <w:rFonts w:ascii="Times New Roman" w:eastAsia="仿宋" w:hAnsi="仿宋"/>
          <w:sz w:val="32"/>
          <w:szCs w:val="32"/>
        </w:rPr>
        <w:t>通过公开比选</w:t>
      </w:r>
      <w:r>
        <w:rPr>
          <w:rFonts w:ascii="Times New Roman" w:eastAsia="仿宋" w:hAnsi="仿宋" w:hint="eastAsia"/>
          <w:sz w:val="32"/>
          <w:szCs w:val="32"/>
        </w:rPr>
        <w:t>选择服务单位</w:t>
      </w:r>
      <w:r>
        <w:rPr>
          <w:rFonts w:ascii="Times New Roman" w:eastAsia="仿宋" w:hAnsi="仿宋"/>
          <w:sz w:val="32"/>
          <w:szCs w:val="32"/>
        </w:rPr>
        <w:t>，具体事项如下</w:t>
      </w:r>
      <w:r>
        <w:rPr>
          <w:rFonts w:ascii="Times New Roman" w:eastAsia="仿宋" w:hAnsi="仿宋"/>
          <w:sz w:val="32"/>
          <w:szCs w:val="32"/>
        </w:rPr>
        <w:t>：</w:t>
      </w:r>
    </w:p>
    <w:p w:rsidR="002F282F" w:rsidRDefault="00B72467" w:rsidP="00FB7547">
      <w:pPr>
        <w:spacing w:line="560" w:lineRule="exact"/>
        <w:ind w:firstLineChars="200" w:firstLine="640"/>
        <w:rPr>
          <w:rFonts w:ascii="黑体" w:eastAsia="黑体" w:hAnsi="黑体"/>
          <w:sz w:val="32"/>
          <w:szCs w:val="32"/>
        </w:rPr>
      </w:pPr>
      <w:r>
        <w:rPr>
          <w:rFonts w:ascii="黑体" w:eastAsia="黑体" w:hAnsi="黑体"/>
          <w:sz w:val="32"/>
          <w:szCs w:val="32"/>
        </w:rPr>
        <w:t>一、项目基本情况</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中国—马来西亚钦州产业园区锦绣大道北段（马莱大道</w:t>
      </w:r>
      <w:r>
        <w:rPr>
          <w:rFonts w:ascii="Times New Roman" w:eastAsia="仿宋" w:hAnsi="仿宋" w:hint="eastAsia"/>
          <w:sz w:val="32"/>
          <w:szCs w:val="32"/>
        </w:rPr>
        <w:t>-</w:t>
      </w:r>
      <w:r>
        <w:rPr>
          <w:rFonts w:ascii="Times New Roman" w:eastAsia="仿宋" w:hAnsi="仿宋" w:hint="eastAsia"/>
          <w:sz w:val="32"/>
          <w:szCs w:val="32"/>
        </w:rPr>
        <w:t>马良路）工程：城市次干路，全长</w:t>
      </w:r>
      <w:r>
        <w:rPr>
          <w:rFonts w:ascii="Times New Roman" w:eastAsia="仿宋" w:hAnsi="仿宋" w:hint="eastAsia"/>
          <w:sz w:val="32"/>
          <w:szCs w:val="32"/>
        </w:rPr>
        <w:t>1676.505m</w:t>
      </w:r>
      <w:r>
        <w:rPr>
          <w:rFonts w:ascii="Times New Roman" w:eastAsia="仿宋" w:hAnsi="仿宋" w:hint="eastAsia"/>
          <w:sz w:val="32"/>
          <w:szCs w:val="32"/>
        </w:rPr>
        <w:t>，设计速度</w:t>
      </w:r>
      <w:r>
        <w:rPr>
          <w:rFonts w:ascii="Times New Roman" w:eastAsia="仿宋" w:hAnsi="仿宋" w:hint="eastAsia"/>
          <w:sz w:val="32"/>
          <w:szCs w:val="32"/>
        </w:rPr>
        <w:t>50km/h</w:t>
      </w:r>
      <w:r>
        <w:rPr>
          <w:rFonts w:ascii="Times New Roman" w:eastAsia="仿宋" w:hAnsi="仿宋" w:hint="eastAsia"/>
          <w:sz w:val="32"/>
          <w:szCs w:val="32"/>
        </w:rPr>
        <w:t>，红线宽</w:t>
      </w:r>
      <w:r>
        <w:rPr>
          <w:rFonts w:ascii="Times New Roman" w:eastAsia="仿宋" w:hAnsi="仿宋" w:hint="eastAsia"/>
          <w:sz w:val="32"/>
          <w:szCs w:val="32"/>
        </w:rPr>
        <w:t>32m</w:t>
      </w:r>
      <w:r>
        <w:rPr>
          <w:rFonts w:ascii="Times New Roman" w:eastAsia="仿宋" w:hAnsi="仿宋" w:hint="eastAsia"/>
          <w:sz w:val="32"/>
          <w:szCs w:val="32"/>
        </w:rPr>
        <w:t>，双向四车道。建设内容包括道路工程、桥涵工程、给水工程、排水工程、交通工程、照明工程、强电管线预埋工程、弱电管线预埋工程、绿化工程及地下综合管廊。项目总投资</w:t>
      </w:r>
      <w:r>
        <w:rPr>
          <w:rFonts w:ascii="Times New Roman" w:eastAsia="仿宋" w:hAnsi="仿宋" w:hint="eastAsia"/>
          <w:sz w:val="32"/>
          <w:szCs w:val="32"/>
        </w:rPr>
        <w:t>19630.32</w:t>
      </w:r>
      <w:r>
        <w:rPr>
          <w:rFonts w:ascii="Times New Roman" w:eastAsia="仿宋" w:hAnsi="仿宋" w:hint="eastAsia"/>
          <w:sz w:val="32"/>
          <w:szCs w:val="32"/>
        </w:rPr>
        <w:t>万元。</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本工程水土保持监测、水土保持设施验收服务预算控制价为</w:t>
      </w:r>
      <w:r>
        <w:rPr>
          <w:rFonts w:ascii="Times New Roman" w:eastAsia="仿宋" w:hAnsi="仿宋" w:hint="eastAsia"/>
          <w:sz w:val="32"/>
          <w:szCs w:val="32"/>
        </w:rPr>
        <w:t>15</w:t>
      </w:r>
      <w:r>
        <w:rPr>
          <w:rFonts w:ascii="Times New Roman" w:eastAsia="仿宋" w:hAnsi="仿宋" w:hint="eastAsia"/>
          <w:sz w:val="32"/>
          <w:szCs w:val="32"/>
        </w:rPr>
        <w:t>万元。</w:t>
      </w:r>
    </w:p>
    <w:p w:rsidR="002F282F" w:rsidRDefault="00B72467" w:rsidP="00FB7547">
      <w:pPr>
        <w:spacing w:line="560" w:lineRule="exact"/>
        <w:ind w:firstLineChars="200" w:firstLine="640"/>
        <w:rPr>
          <w:rFonts w:ascii="黑体" w:eastAsia="黑体" w:hAnsi="黑体"/>
          <w:sz w:val="32"/>
          <w:szCs w:val="32"/>
        </w:rPr>
      </w:pPr>
      <w:r>
        <w:rPr>
          <w:rFonts w:ascii="黑体" w:eastAsia="黑体" w:hAnsi="黑体"/>
          <w:sz w:val="32"/>
          <w:szCs w:val="32"/>
        </w:rPr>
        <w:t>二、报价单位要求</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（一）基本要求：具备水利行业设计丙级及以上资质，且经营范围包括生产建设项目水土保持监测及验收，或水土流失防治服务等内容。</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（二）项目负责人要求：具备中级及以上技术职称。</w:t>
      </w:r>
    </w:p>
    <w:p w:rsidR="002F282F" w:rsidRDefault="00B72467" w:rsidP="00FB7547">
      <w:pPr>
        <w:spacing w:line="560" w:lineRule="exact"/>
        <w:ind w:firstLineChars="200" w:firstLine="640"/>
        <w:rPr>
          <w:rFonts w:ascii="黑体" w:eastAsia="黑体" w:hAnsi="黑体"/>
          <w:sz w:val="32"/>
          <w:szCs w:val="32"/>
        </w:rPr>
      </w:pPr>
      <w:r>
        <w:rPr>
          <w:rFonts w:ascii="黑体" w:eastAsia="黑体" w:hAnsi="黑体"/>
          <w:sz w:val="32"/>
          <w:szCs w:val="32"/>
        </w:rPr>
        <w:lastRenderedPageBreak/>
        <w:t>三、比选须知</w:t>
      </w:r>
    </w:p>
    <w:p w:rsidR="002F282F" w:rsidRDefault="00B72467" w:rsidP="00FB7547">
      <w:pPr>
        <w:spacing w:line="560" w:lineRule="exact"/>
        <w:ind w:firstLineChars="200" w:firstLine="640"/>
        <w:jc w:val="left"/>
        <w:rPr>
          <w:rFonts w:ascii="Times New Roman" w:eastAsia="仿宋" w:hAnsi="仿宋"/>
          <w:sz w:val="32"/>
          <w:szCs w:val="32"/>
        </w:rPr>
      </w:pPr>
      <w:r>
        <w:rPr>
          <w:rFonts w:ascii="Times New Roman" w:eastAsia="仿宋" w:hAnsi="仿宋" w:hint="eastAsia"/>
          <w:sz w:val="32"/>
          <w:szCs w:val="32"/>
        </w:rPr>
        <w:t>（</w:t>
      </w:r>
      <w:r>
        <w:rPr>
          <w:rFonts w:ascii="Times New Roman" w:eastAsia="仿宋" w:hAnsi="仿宋" w:hint="eastAsia"/>
          <w:sz w:val="32"/>
          <w:szCs w:val="32"/>
        </w:rPr>
        <w:t>一</w:t>
      </w:r>
      <w:r>
        <w:rPr>
          <w:rFonts w:ascii="Times New Roman" w:eastAsia="仿宋" w:hAnsi="仿宋" w:hint="eastAsia"/>
          <w:sz w:val="32"/>
          <w:szCs w:val="32"/>
        </w:rPr>
        <w:t>）比选采购范围：</w:t>
      </w:r>
      <w:r>
        <w:rPr>
          <w:rFonts w:ascii="Times New Roman" w:eastAsia="仿宋" w:hAnsi="仿宋" w:hint="eastAsia"/>
          <w:sz w:val="32"/>
          <w:szCs w:val="32"/>
        </w:rPr>
        <w:t>中国—马来西亚钦州产业园区锦绣大道北段（马莱大道—马良路）工程水土保持监测、水土保持设施验收服务</w:t>
      </w:r>
      <w:r>
        <w:rPr>
          <w:rFonts w:ascii="仿宋" w:eastAsia="仿宋" w:hAnsi="仿宋" w:hint="eastAsia"/>
          <w:bCs/>
          <w:sz w:val="32"/>
          <w:szCs w:val="32"/>
        </w:rPr>
        <w:t>。</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w:t>
      </w:r>
      <w:r>
        <w:rPr>
          <w:rFonts w:ascii="Times New Roman" w:eastAsia="仿宋" w:hAnsi="仿宋" w:hint="eastAsia"/>
          <w:sz w:val="32"/>
          <w:szCs w:val="32"/>
        </w:rPr>
        <w:t>二</w:t>
      </w:r>
      <w:r>
        <w:rPr>
          <w:rFonts w:ascii="Times New Roman" w:eastAsia="仿宋" w:hAnsi="仿宋"/>
          <w:sz w:val="32"/>
          <w:szCs w:val="32"/>
        </w:rPr>
        <w:t>）接收报价文件截止日期：至</w:t>
      </w:r>
      <w:r>
        <w:rPr>
          <w:rFonts w:ascii="Times New Roman" w:eastAsia="仿宋" w:hAnsi="Times New Roman"/>
          <w:sz w:val="32"/>
          <w:szCs w:val="32"/>
        </w:rPr>
        <w:t>20</w:t>
      </w:r>
      <w:r>
        <w:rPr>
          <w:rFonts w:ascii="Times New Roman" w:eastAsia="仿宋" w:hAnsi="Times New Roman" w:hint="eastAsia"/>
          <w:sz w:val="32"/>
          <w:szCs w:val="32"/>
        </w:rPr>
        <w:t>21</w:t>
      </w:r>
      <w:r>
        <w:rPr>
          <w:rFonts w:ascii="Times New Roman" w:eastAsia="仿宋" w:hAnsi="仿宋"/>
          <w:sz w:val="32"/>
          <w:szCs w:val="32"/>
        </w:rPr>
        <w:t>年</w:t>
      </w:r>
      <w:r>
        <w:rPr>
          <w:rFonts w:ascii="Times New Roman" w:eastAsia="仿宋" w:hAnsi="仿宋" w:hint="eastAsia"/>
          <w:sz w:val="32"/>
          <w:szCs w:val="32"/>
        </w:rPr>
        <w:t>6</w:t>
      </w:r>
      <w:r>
        <w:rPr>
          <w:rFonts w:ascii="Times New Roman" w:eastAsia="仿宋" w:hAnsi="仿宋"/>
          <w:sz w:val="32"/>
          <w:szCs w:val="32"/>
        </w:rPr>
        <w:t>月</w:t>
      </w:r>
      <w:r>
        <w:rPr>
          <w:rFonts w:ascii="Times New Roman" w:eastAsia="仿宋" w:hAnsi="仿宋" w:hint="eastAsia"/>
          <w:sz w:val="32"/>
          <w:szCs w:val="32"/>
        </w:rPr>
        <w:t>10</w:t>
      </w:r>
      <w:r>
        <w:rPr>
          <w:rFonts w:ascii="Times New Roman" w:eastAsia="仿宋" w:hAnsi="仿宋"/>
          <w:sz w:val="32"/>
          <w:szCs w:val="32"/>
        </w:rPr>
        <w:t>日</w:t>
      </w:r>
      <w:r>
        <w:rPr>
          <w:rFonts w:ascii="Times New Roman" w:eastAsia="仿宋" w:hAnsi="Times New Roman"/>
          <w:sz w:val="32"/>
          <w:szCs w:val="32"/>
        </w:rPr>
        <w:t>1</w:t>
      </w:r>
      <w:r>
        <w:rPr>
          <w:rFonts w:ascii="Times New Roman" w:eastAsia="仿宋" w:hAnsi="Times New Roman" w:hint="eastAsia"/>
          <w:sz w:val="32"/>
          <w:szCs w:val="32"/>
        </w:rPr>
        <w:t>8</w:t>
      </w:r>
      <w:r>
        <w:rPr>
          <w:rFonts w:ascii="Times New Roman" w:eastAsia="仿宋" w:hAnsi="Times New Roman"/>
          <w:sz w:val="32"/>
          <w:szCs w:val="32"/>
        </w:rPr>
        <w:t>:00</w:t>
      </w:r>
      <w:r>
        <w:rPr>
          <w:rFonts w:ascii="Times New Roman" w:eastAsia="仿宋" w:hAnsi="仿宋"/>
          <w:sz w:val="32"/>
          <w:szCs w:val="32"/>
        </w:rPr>
        <w:t>止。</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w:t>
      </w:r>
      <w:r>
        <w:rPr>
          <w:rFonts w:ascii="Times New Roman" w:eastAsia="仿宋" w:hAnsi="仿宋" w:hint="eastAsia"/>
          <w:sz w:val="32"/>
          <w:szCs w:val="32"/>
        </w:rPr>
        <w:t>三</w:t>
      </w:r>
      <w:r>
        <w:rPr>
          <w:rFonts w:ascii="Times New Roman" w:eastAsia="仿宋" w:hAnsi="仿宋"/>
          <w:sz w:val="32"/>
          <w:szCs w:val="32"/>
        </w:rPr>
        <w:t>）报价文件资料清单</w:t>
      </w:r>
      <w:r>
        <w:rPr>
          <w:rFonts w:ascii="Times New Roman" w:eastAsia="仿宋" w:hAnsi="仿宋" w:hint="eastAsia"/>
          <w:b/>
          <w:bCs/>
          <w:sz w:val="32"/>
          <w:szCs w:val="32"/>
        </w:rPr>
        <w:t>（以下文件必须提供且均需加盖公章</w:t>
      </w:r>
      <w:r>
        <w:rPr>
          <w:rFonts w:ascii="Times New Roman" w:eastAsia="仿宋" w:hAnsi="仿宋" w:hint="eastAsia"/>
          <w:b/>
          <w:bCs/>
          <w:sz w:val="32"/>
          <w:szCs w:val="32"/>
        </w:rPr>
        <w:t>并标注页码</w:t>
      </w:r>
      <w:r>
        <w:rPr>
          <w:rFonts w:ascii="Times New Roman" w:eastAsia="仿宋" w:hAnsi="仿宋" w:hint="eastAsia"/>
          <w:b/>
          <w:bCs/>
          <w:sz w:val="32"/>
          <w:szCs w:val="32"/>
        </w:rPr>
        <w:t>）</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目录</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第一章、报价人简介；</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第二章、</w:t>
      </w:r>
      <w:r>
        <w:rPr>
          <w:rFonts w:ascii="Times New Roman" w:eastAsia="仿宋" w:hAnsi="仿宋" w:hint="eastAsia"/>
          <w:sz w:val="32"/>
          <w:szCs w:val="32"/>
        </w:rPr>
        <w:t>营业执照；</w:t>
      </w:r>
      <w:r>
        <w:rPr>
          <w:rFonts w:ascii="Times New Roman" w:eastAsia="仿宋" w:hAnsi="仿宋" w:hint="eastAsia"/>
          <w:sz w:val="32"/>
          <w:szCs w:val="32"/>
        </w:rPr>
        <w:t>资质证书；</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第三章、</w:t>
      </w:r>
      <w:r>
        <w:rPr>
          <w:rFonts w:ascii="Times New Roman" w:eastAsia="仿宋" w:hAnsi="仿宋" w:hint="eastAsia"/>
          <w:sz w:val="32"/>
          <w:szCs w:val="32"/>
        </w:rPr>
        <w:t>报价函（报</w:t>
      </w:r>
      <w:r>
        <w:rPr>
          <w:rFonts w:ascii="Times New Roman" w:eastAsia="仿宋" w:hAnsi="仿宋" w:hint="eastAsia"/>
          <w:sz w:val="32"/>
          <w:szCs w:val="32"/>
        </w:rPr>
        <w:t>包干</w:t>
      </w:r>
      <w:r>
        <w:rPr>
          <w:rFonts w:ascii="Times New Roman" w:eastAsia="仿宋" w:hAnsi="仿宋" w:hint="eastAsia"/>
          <w:sz w:val="32"/>
          <w:szCs w:val="32"/>
        </w:rPr>
        <w:t>总价</w:t>
      </w:r>
      <w:r>
        <w:rPr>
          <w:rFonts w:ascii="Times New Roman" w:eastAsia="仿宋" w:hAnsi="仿宋" w:hint="eastAsia"/>
          <w:sz w:val="32"/>
          <w:szCs w:val="32"/>
        </w:rPr>
        <w:t>（含税，税率为</w:t>
      </w:r>
      <w:r>
        <w:rPr>
          <w:rFonts w:ascii="Times New Roman" w:eastAsia="仿宋" w:hAnsi="仿宋" w:hint="eastAsia"/>
          <w:sz w:val="32"/>
          <w:szCs w:val="32"/>
          <w:u w:val="single"/>
        </w:rPr>
        <w:t xml:space="preserve">  </w:t>
      </w:r>
      <w:r>
        <w:rPr>
          <w:rFonts w:ascii="Times New Roman" w:eastAsia="仿宋" w:hAnsi="仿宋" w:hint="eastAsia"/>
          <w:sz w:val="32"/>
          <w:szCs w:val="32"/>
        </w:rPr>
        <w:t>%</w:t>
      </w:r>
      <w:r>
        <w:rPr>
          <w:rFonts w:ascii="Times New Roman" w:eastAsia="仿宋" w:hAnsi="仿宋" w:hint="eastAsia"/>
          <w:sz w:val="32"/>
          <w:szCs w:val="32"/>
        </w:rPr>
        <w:t>）</w:t>
      </w:r>
      <w:r>
        <w:rPr>
          <w:rFonts w:ascii="Times New Roman" w:eastAsia="仿宋" w:hAnsi="仿宋" w:hint="eastAsia"/>
          <w:sz w:val="32"/>
          <w:szCs w:val="32"/>
        </w:rPr>
        <w:t>，</w:t>
      </w:r>
      <w:r>
        <w:rPr>
          <w:rFonts w:ascii="Times New Roman" w:eastAsia="仿宋" w:hAnsi="仿宋" w:hint="eastAsia"/>
          <w:sz w:val="32"/>
          <w:szCs w:val="32"/>
        </w:rPr>
        <w:t>并明确水保监测包干价及水保设施验收包干价，同时附</w:t>
      </w:r>
      <w:r>
        <w:rPr>
          <w:rFonts w:ascii="Times New Roman" w:eastAsia="仿宋" w:hAnsi="仿宋" w:hint="eastAsia"/>
          <w:sz w:val="32"/>
          <w:szCs w:val="32"/>
        </w:rPr>
        <w:t>报价单位联系人</w:t>
      </w:r>
      <w:r>
        <w:rPr>
          <w:rFonts w:ascii="Times New Roman" w:eastAsia="仿宋" w:hAnsi="仿宋" w:hint="eastAsia"/>
          <w:sz w:val="32"/>
          <w:szCs w:val="32"/>
        </w:rPr>
        <w:t>、</w:t>
      </w:r>
      <w:r>
        <w:rPr>
          <w:rFonts w:ascii="Times New Roman" w:eastAsia="仿宋" w:hAnsi="仿宋" w:hint="eastAsia"/>
          <w:sz w:val="32"/>
          <w:szCs w:val="32"/>
        </w:rPr>
        <w:t>联系方式</w:t>
      </w:r>
      <w:r>
        <w:rPr>
          <w:rFonts w:ascii="Times New Roman" w:eastAsia="仿宋" w:hAnsi="仿宋" w:hint="eastAsia"/>
          <w:sz w:val="32"/>
          <w:szCs w:val="32"/>
        </w:rPr>
        <w:t>、</w:t>
      </w:r>
      <w:r>
        <w:rPr>
          <w:rFonts w:eastAsia="仿宋" w:hAnsi="仿宋" w:hint="eastAsia"/>
          <w:sz w:val="32"/>
          <w:szCs w:val="32"/>
        </w:rPr>
        <w:t>开户银行及账号等</w:t>
      </w:r>
      <w:r>
        <w:rPr>
          <w:rFonts w:ascii="Times New Roman" w:eastAsia="仿宋" w:hAnsi="仿宋" w:hint="eastAsia"/>
          <w:sz w:val="32"/>
          <w:szCs w:val="32"/>
        </w:rPr>
        <w:t>）；</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第四章、</w:t>
      </w:r>
      <w:r>
        <w:rPr>
          <w:rFonts w:ascii="Times New Roman" w:eastAsia="仿宋" w:hAnsi="仿宋" w:hint="eastAsia"/>
          <w:sz w:val="32"/>
          <w:szCs w:val="32"/>
        </w:rPr>
        <w:t>企业近</w:t>
      </w:r>
      <w:r>
        <w:rPr>
          <w:rFonts w:ascii="Times New Roman" w:eastAsia="仿宋" w:hAnsi="仿宋" w:hint="eastAsia"/>
          <w:sz w:val="32"/>
          <w:szCs w:val="32"/>
        </w:rPr>
        <w:t>两</w:t>
      </w:r>
      <w:r>
        <w:rPr>
          <w:rFonts w:ascii="Times New Roman" w:eastAsia="仿宋" w:hAnsi="仿宋" w:hint="eastAsia"/>
          <w:sz w:val="32"/>
          <w:szCs w:val="32"/>
        </w:rPr>
        <w:t>年已完成类似项目一览表，在一览表中注明合同名称、合作单位、合同金额</w:t>
      </w:r>
      <w:r>
        <w:rPr>
          <w:rFonts w:ascii="Times New Roman" w:eastAsia="仿宋" w:hAnsi="仿宋" w:hint="eastAsia"/>
          <w:sz w:val="32"/>
          <w:szCs w:val="32"/>
        </w:rPr>
        <w:t>等</w:t>
      </w:r>
      <w:r>
        <w:rPr>
          <w:rFonts w:ascii="Times New Roman" w:eastAsia="仿宋" w:hAnsi="仿宋" w:hint="eastAsia"/>
          <w:sz w:val="32"/>
          <w:szCs w:val="32"/>
        </w:rPr>
        <w:t>（一览表后附合同</w:t>
      </w:r>
      <w:r>
        <w:rPr>
          <w:rFonts w:ascii="Times New Roman" w:eastAsia="仿宋" w:hAnsi="仿宋" w:hint="eastAsia"/>
          <w:sz w:val="32"/>
          <w:szCs w:val="32"/>
        </w:rPr>
        <w:t>扫描件</w:t>
      </w:r>
      <w:r>
        <w:rPr>
          <w:rFonts w:ascii="Times New Roman" w:eastAsia="仿宋" w:hAnsi="仿宋" w:hint="eastAsia"/>
          <w:sz w:val="32"/>
          <w:szCs w:val="32"/>
        </w:rPr>
        <w:t>）；</w:t>
      </w:r>
    </w:p>
    <w:p w:rsidR="002F282F" w:rsidRDefault="00B72467" w:rsidP="00FB7547">
      <w:pPr>
        <w:spacing w:line="560" w:lineRule="exact"/>
        <w:ind w:firstLineChars="200" w:firstLine="640"/>
        <w:rPr>
          <w:rFonts w:eastAsia="仿宋" w:hAnsi="仿宋"/>
          <w:sz w:val="32"/>
          <w:szCs w:val="32"/>
        </w:rPr>
      </w:pPr>
      <w:r>
        <w:rPr>
          <w:rFonts w:eastAsia="仿宋" w:hAnsi="仿宋" w:hint="eastAsia"/>
          <w:sz w:val="32"/>
          <w:szCs w:val="32"/>
        </w:rPr>
        <w:t>第五章、服务方案及服务承诺书等；</w:t>
      </w:r>
    </w:p>
    <w:p w:rsidR="002F282F" w:rsidRDefault="00B72467" w:rsidP="00FB7547">
      <w:pPr>
        <w:spacing w:line="560" w:lineRule="exact"/>
        <w:ind w:firstLineChars="200" w:firstLine="640"/>
        <w:rPr>
          <w:rFonts w:eastAsia="仿宋" w:hAnsi="仿宋"/>
          <w:sz w:val="32"/>
          <w:szCs w:val="32"/>
        </w:rPr>
      </w:pPr>
      <w:r>
        <w:rPr>
          <w:rFonts w:eastAsia="仿宋" w:hAnsi="仿宋" w:hint="eastAsia"/>
          <w:sz w:val="32"/>
          <w:szCs w:val="32"/>
        </w:rPr>
        <w:t>第六章、拟投入本项目人员情况一览表，在一览表中注明人员姓名、年龄、担任职务、职称（执业）证书等，同时注明人员证件扫描件在报价文件中对应的页码（项目负责人须具备中级及以上技术职称，一览表后附人员相关证书扫描件及近三个月（</w:t>
      </w:r>
      <w:r>
        <w:rPr>
          <w:rFonts w:eastAsia="仿宋" w:hAnsi="仿宋" w:hint="eastAsia"/>
          <w:sz w:val="32"/>
          <w:szCs w:val="32"/>
        </w:rPr>
        <w:t>202</w:t>
      </w:r>
      <w:r>
        <w:rPr>
          <w:rFonts w:eastAsia="仿宋" w:hAnsi="仿宋" w:hint="eastAsia"/>
          <w:sz w:val="32"/>
          <w:szCs w:val="32"/>
        </w:rPr>
        <w:t>1</w:t>
      </w:r>
      <w:r>
        <w:rPr>
          <w:rFonts w:eastAsia="仿宋" w:hAnsi="仿宋" w:hint="eastAsia"/>
          <w:sz w:val="32"/>
          <w:szCs w:val="32"/>
        </w:rPr>
        <w:t>年</w:t>
      </w:r>
      <w:r>
        <w:rPr>
          <w:rFonts w:eastAsia="仿宋" w:hAnsi="仿宋" w:hint="eastAsia"/>
          <w:sz w:val="32"/>
          <w:szCs w:val="32"/>
        </w:rPr>
        <w:t>3</w:t>
      </w:r>
      <w:r>
        <w:rPr>
          <w:rFonts w:eastAsia="仿宋" w:hAnsi="仿宋" w:hint="eastAsia"/>
          <w:sz w:val="32"/>
          <w:szCs w:val="32"/>
        </w:rPr>
        <w:t>月—</w:t>
      </w:r>
      <w:r>
        <w:rPr>
          <w:rFonts w:eastAsia="仿宋" w:hAnsi="仿宋" w:hint="eastAsia"/>
          <w:sz w:val="32"/>
          <w:szCs w:val="32"/>
        </w:rPr>
        <w:t>5</w:t>
      </w:r>
      <w:r>
        <w:rPr>
          <w:rFonts w:eastAsia="仿宋" w:hAnsi="仿宋" w:hint="eastAsia"/>
          <w:sz w:val="32"/>
          <w:szCs w:val="32"/>
        </w:rPr>
        <w:t>月）的社保缴纳证明）。</w:t>
      </w:r>
    </w:p>
    <w:p w:rsidR="002F282F" w:rsidRDefault="00B72467" w:rsidP="00FB7547">
      <w:pPr>
        <w:spacing w:line="560" w:lineRule="exact"/>
        <w:ind w:firstLineChars="200" w:firstLine="640"/>
        <w:rPr>
          <w:rFonts w:ascii="黑体" w:eastAsia="黑体" w:hAnsi="黑体"/>
          <w:sz w:val="32"/>
          <w:szCs w:val="32"/>
        </w:rPr>
      </w:pPr>
      <w:r>
        <w:rPr>
          <w:rFonts w:ascii="Times New Roman" w:eastAsia="黑体" w:hAnsi="Times New Roman"/>
          <w:sz w:val="32"/>
          <w:szCs w:val="32"/>
        </w:rPr>
        <w:lastRenderedPageBreak/>
        <w:t> </w:t>
      </w:r>
      <w:r>
        <w:rPr>
          <w:rFonts w:ascii="黑体" w:eastAsia="黑体" w:hAnsi="黑体" w:hint="eastAsia"/>
          <w:sz w:val="32"/>
          <w:szCs w:val="32"/>
        </w:rPr>
        <w:t>四</w:t>
      </w:r>
      <w:r>
        <w:rPr>
          <w:rFonts w:ascii="黑体" w:eastAsia="黑体" w:hAnsi="黑体"/>
          <w:sz w:val="32"/>
          <w:szCs w:val="32"/>
        </w:rPr>
        <w:t>、评审规则</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（一）我公司将结合报价单位的资质条件、业绩及报价等因素，综合择优选定本项目的中选单位。</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仿宋"/>
          <w:sz w:val="32"/>
          <w:szCs w:val="32"/>
        </w:rPr>
        <w:t>（二）如出现下列情况之一，报价文件作无效处理</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    </w:t>
      </w:r>
      <w:r>
        <w:rPr>
          <w:rFonts w:ascii="Times New Roman" w:eastAsia="仿宋" w:hAnsi="Times New Roman" w:hint="eastAsia"/>
          <w:sz w:val="32"/>
          <w:szCs w:val="32"/>
        </w:rPr>
        <w:t>1</w:t>
      </w:r>
      <w:r>
        <w:rPr>
          <w:rFonts w:ascii="Times New Roman" w:eastAsia="仿宋" w:hAnsi="Times New Roman"/>
          <w:sz w:val="32"/>
          <w:szCs w:val="32"/>
        </w:rPr>
        <w:t>.</w:t>
      </w:r>
      <w:r>
        <w:rPr>
          <w:rFonts w:ascii="Times New Roman" w:eastAsia="仿宋" w:hAnsi="仿宋"/>
          <w:sz w:val="32"/>
          <w:szCs w:val="32"/>
        </w:rPr>
        <w:t>不响应比选文件实质性要求；</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Times New Roman" w:hint="eastAsia"/>
          <w:sz w:val="32"/>
          <w:szCs w:val="32"/>
        </w:rPr>
        <w:t>2</w:t>
      </w:r>
      <w:r>
        <w:rPr>
          <w:rFonts w:ascii="Times New Roman" w:eastAsia="仿宋" w:hAnsi="Times New Roman"/>
          <w:sz w:val="32"/>
          <w:szCs w:val="32"/>
        </w:rPr>
        <w:t>.</w:t>
      </w:r>
      <w:r>
        <w:rPr>
          <w:rFonts w:ascii="Times New Roman" w:eastAsia="仿宋" w:hAnsi="仿宋"/>
          <w:sz w:val="32"/>
          <w:szCs w:val="32"/>
        </w:rPr>
        <w:t>出现两个或两个以上报价；</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Times New Roman" w:hint="eastAsia"/>
          <w:sz w:val="32"/>
          <w:szCs w:val="32"/>
        </w:rPr>
        <w:t>3</w:t>
      </w:r>
      <w:r>
        <w:rPr>
          <w:rFonts w:ascii="Times New Roman" w:eastAsia="仿宋" w:hAnsi="Times New Roman"/>
          <w:sz w:val="32"/>
          <w:szCs w:val="32"/>
        </w:rPr>
        <w:t>.</w:t>
      </w:r>
      <w:r>
        <w:rPr>
          <w:rFonts w:ascii="Times New Roman" w:eastAsia="仿宋" w:hAnsi="仿宋"/>
          <w:sz w:val="32"/>
          <w:szCs w:val="32"/>
        </w:rPr>
        <w:t>报价超出预算控制价的</w:t>
      </w:r>
      <w:r>
        <w:rPr>
          <w:rFonts w:ascii="Times New Roman" w:eastAsia="仿宋" w:hAnsi="仿宋" w:hint="eastAsia"/>
          <w:sz w:val="32"/>
          <w:szCs w:val="32"/>
        </w:rPr>
        <w:t>；</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仿宋" w:hint="eastAsia"/>
          <w:sz w:val="32"/>
          <w:szCs w:val="32"/>
        </w:rPr>
        <w:t>4.</w:t>
      </w:r>
      <w:r>
        <w:rPr>
          <w:rFonts w:ascii="Times New Roman" w:eastAsia="仿宋" w:hAnsi="仿宋" w:hint="eastAsia"/>
          <w:sz w:val="32"/>
          <w:szCs w:val="32"/>
        </w:rPr>
        <w:t>报价低于控制价</w:t>
      </w:r>
      <w:r>
        <w:rPr>
          <w:rFonts w:ascii="Times New Roman" w:eastAsia="仿宋" w:hAnsi="仿宋" w:hint="eastAsia"/>
          <w:sz w:val="32"/>
          <w:szCs w:val="32"/>
        </w:rPr>
        <w:t>80%</w:t>
      </w:r>
      <w:r>
        <w:rPr>
          <w:rFonts w:ascii="Times New Roman" w:eastAsia="仿宋" w:hAnsi="仿宋" w:hint="eastAsia"/>
          <w:sz w:val="32"/>
          <w:szCs w:val="32"/>
        </w:rPr>
        <w:t>的；</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仿宋" w:hint="eastAsia"/>
          <w:sz w:val="32"/>
          <w:szCs w:val="32"/>
        </w:rPr>
        <w:t>5</w:t>
      </w:r>
      <w:r>
        <w:rPr>
          <w:rFonts w:ascii="Times New Roman" w:eastAsia="仿宋" w:hAnsi="仿宋" w:hint="eastAsia"/>
          <w:sz w:val="32"/>
          <w:szCs w:val="32"/>
        </w:rPr>
        <w:t>.</w:t>
      </w:r>
      <w:r>
        <w:rPr>
          <w:rFonts w:ascii="Times New Roman" w:eastAsia="仿宋" w:hAnsi="仿宋" w:hint="eastAsia"/>
          <w:sz w:val="32"/>
          <w:szCs w:val="32"/>
        </w:rPr>
        <w:t>报价文件</w:t>
      </w:r>
      <w:r>
        <w:rPr>
          <w:rFonts w:ascii="Times New Roman" w:eastAsia="仿宋" w:hAnsi="仿宋" w:hint="eastAsia"/>
          <w:sz w:val="32"/>
          <w:szCs w:val="32"/>
        </w:rPr>
        <w:t>报送</w:t>
      </w:r>
      <w:r>
        <w:rPr>
          <w:rFonts w:ascii="Times New Roman" w:eastAsia="仿宋" w:hAnsi="仿宋" w:hint="eastAsia"/>
          <w:sz w:val="32"/>
          <w:szCs w:val="32"/>
        </w:rPr>
        <w:t>时间已超过规定截止时间；</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仿宋" w:hint="eastAsia"/>
          <w:sz w:val="32"/>
          <w:szCs w:val="32"/>
        </w:rPr>
        <w:t>6</w:t>
      </w:r>
      <w:r>
        <w:rPr>
          <w:rFonts w:ascii="Times New Roman" w:eastAsia="仿宋" w:hAnsi="仿宋" w:hint="eastAsia"/>
          <w:sz w:val="32"/>
          <w:szCs w:val="32"/>
        </w:rPr>
        <w:t>.</w:t>
      </w:r>
      <w:r>
        <w:rPr>
          <w:rFonts w:ascii="Times New Roman" w:eastAsia="仿宋" w:hAnsi="仿宋" w:hint="eastAsia"/>
          <w:sz w:val="32"/>
          <w:szCs w:val="32"/>
        </w:rPr>
        <w:t>纸质版</w:t>
      </w:r>
      <w:r>
        <w:rPr>
          <w:rFonts w:ascii="Times New Roman" w:eastAsia="仿宋" w:hAnsi="仿宋" w:hint="eastAsia"/>
          <w:sz w:val="32"/>
          <w:szCs w:val="32"/>
        </w:rPr>
        <w:t>报价文件未按要求密封；</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仿宋" w:hint="eastAsia"/>
          <w:sz w:val="32"/>
          <w:szCs w:val="32"/>
        </w:rPr>
        <w:t>7</w:t>
      </w:r>
      <w:r>
        <w:rPr>
          <w:rFonts w:ascii="Times New Roman" w:eastAsia="仿宋" w:hAnsi="仿宋" w:hint="eastAsia"/>
          <w:sz w:val="32"/>
          <w:szCs w:val="32"/>
        </w:rPr>
        <w:t>.</w:t>
      </w:r>
      <w:r>
        <w:rPr>
          <w:rFonts w:ascii="Times New Roman" w:eastAsia="仿宋" w:hAnsi="仿宋" w:hint="eastAsia"/>
          <w:sz w:val="32"/>
          <w:szCs w:val="32"/>
        </w:rPr>
        <w:t>报价</w:t>
      </w:r>
      <w:r>
        <w:rPr>
          <w:rFonts w:ascii="Times New Roman" w:eastAsia="仿宋" w:hAnsi="仿宋" w:hint="eastAsia"/>
          <w:sz w:val="32"/>
          <w:szCs w:val="32"/>
        </w:rPr>
        <w:t>文件资料未加盖公司公章</w:t>
      </w:r>
      <w:r>
        <w:rPr>
          <w:rFonts w:ascii="Times New Roman" w:eastAsia="仿宋" w:hAnsi="仿宋" w:hint="eastAsia"/>
          <w:sz w:val="32"/>
          <w:szCs w:val="32"/>
        </w:rPr>
        <w:t>；</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仿宋" w:hint="eastAsia"/>
          <w:sz w:val="32"/>
          <w:szCs w:val="32"/>
        </w:rPr>
        <w:t>8</w:t>
      </w:r>
      <w:r>
        <w:rPr>
          <w:rFonts w:ascii="Times New Roman" w:eastAsia="仿宋" w:hAnsi="仿宋" w:hint="eastAsia"/>
          <w:sz w:val="32"/>
          <w:szCs w:val="32"/>
        </w:rPr>
        <w:t>.</w:t>
      </w:r>
      <w:r>
        <w:rPr>
          <w:rFonts w:ascii="Times New Roman" w:eastAsia="仿宋" w:hAnsi="仿宋" w:hint="eastAsia"/>
          <w:sz w:val="32"/>
          <w:szCs w:val="32"/>
          <w:lang w:bidi="ar"/>
        </w:rPr>
        <w:t>资格证明文件不全或不符合比选要求，或</w:t>
      </w:r>
      <w:r>
        <w:rPr>
          <w:rFonts w:ascii="Times New Roman" w:eastAsia="仿宋" w:hAnsi="仿宋" w:hint="eastAsia"/>
          <w:sz w:val="32"/>
          <w:szCs w:val="32"/>
        </w:rPr>
        <w:t>超出经营范围报价的；</w:t>
      </w:r>
    </w:p>
    <w:p w:rsidR="002F282F" w:rsidRDefault="00B72467" w:rsidP="00FB7547">
      <w:pPr>
        <w:spacing w:line="560" w:lineRule="exact"/>
        <w:ind w:firstLineChars="300" w:firstLine="960"/>
        <w:rPr>
          <w:rFonts w:ascii="Times New Roman" w:eastAsia="仿宋" w:hAnsi="仿宋"/>
          <w:sz w:val="32"/>
          <w:szCs w:val="32"/>
        </w:rPr>
      </w:pPr>
      <w:r>
        <w:rPr>
          <w:rFonts w:ascii="Times New Roman" w:eastAsia="仿宋" w:hAnsi="仿宋" w:hint="eastAsia"/>
          <w:sz w:val="32"/>
          <w:szCs w:val="32"/>
        </w:rPr>
        <w:t>9.</w:t>
      </w:r>
      <w:r>
        <w:rPr>
          <w:rFonts w:ascii="Times New Roman" w:eastAsia="仿宋" w:hAnsi="仿宋" w:hint="eastAsia"/>
          <w:sz w:val="32"/>
          <w:szCs w:val="32"/>
        </w:rPr>
        <w:t>存在其他不符合比选文件要求的行为</w:t>
      </w:r>
      <w:r>
        <w:rPr>
          <w:rFonts w:ascii="Times New Roman" w:eastAsia="仿宋" w:hAnsi="仿宋" w:hint="eastAsia"/>
          <w:sz w:val="32"/>
          <w:szCs w:val="32"/>
        </w:rPr>
        <w:t>。</w:t>
      </w:r>
    </w:p>
    <w:p w:rsidR="002F282F" w:rsidRDefault="00B72467" w:rsidP="00FB7547">
      <w:pPr>
        <w:spacing w:line="560" w:lineRule="exact"/>
        <w:rPr>
          <w:rFonts w:eastAsia="仿宋"/>
          <w:sz w:val="32"/>
          <w:szCs w:val="32"/>
        </w:rPr>
      </w:pPr>
      <w:r>
        <w:rPr>
          <w:rFonts w:eastAsia="黑体" w:hint="eastAsia"/>
          <w:sz w:val="32"/>
          <w:szCs w:val="32"/>
        </w:rPr>
        <w:t xml:space="preserve">    </w:t>
      </w:r>
      <w:r>
        <w:rPr>
          <w:rFonts w:eastAsia="黑体" w:hint="eastAsia"/>
          <w:sz w:val="32"/>
          <w:szCs w:val="32"/>
        </w:rPr>
        <w:t>五</w:t>
      </w:r>
      <w:r>
        <w:rPr>
          <w:rFonts w:ascii="Times New Roman" w:eastAsia="黑体" w:hAnsi="Times New Roman"/>
          <w:sz w:val="32"/>
          <w:szCs w:val="32"/>
        </w:rPr>
        <w:t>、评分办法</w:t>
      </w:r>
    </w:p>
    <w:p w:rsidR="002F282F" w:rsidRDefault="00B72467" w:rsidP="00FB7547">
      <w:pPr>
        <w:spacing w:line="560" w:lineRule="exact"/>
        <w:ind w:firstLineChars="200" w:firstLine="640"/>
        <w:rPr>
          <w:rFonts w:eastAsia="仿宋"/>
          <w:sz w:val="32"/>
          <w:szCs w:val="32"/>
        </w:rPr>
      </w:pPr>
      <w:r>
        <w:rPr>
          <w:rFonts w:ascii="Times New Roman" w:eastAsia="仿宋" w:hAnsi="Times New Roman"/>
          <w:sz w:val="32"/>
          <w:szCs w:val="32"/>
        </w:rPr>
        <w:t>本项目评审办法采用综合评分法，评委首先对</w:t>
      </w:r>
      <w:r>
        <w:rPr>
          <w:rFonts w:eastAsia="仿宋" w:hint="eastAsia"/>
          <w:sz w:val="32"/>
          <w:szCs w:val="32"/>
        </w:rPr>
        <w:t>报价</w:t>
      </w:r>
      <w:r>
        <w:rPr>
          <w:rFonts w:ascii="Times New Roman" w:eastAsia="仿宋" w:hAnsi="Times New Roman"/>
          <w:sz w:val="32"/>
          <w:szCs w:val="32"/>
        </w:rPr>
        <w:t>单位进行资格审查，然后对通过资格审查的</w:t>
      </w:r>
      <w:r>
        <w:rPr>
          <w:rFonts w:eastAsia="仿宋" w:hint="eastAsia"/>
          <w:sz w:val="32"/>
          <w:szCs w:val="32"/>
        </w:rPr>
        <w:t>报价</w:t>
      </w:r>
      <w:r>
        <w:rPr>
          <w:rFonts w:ascii="Times New Roman" w:eastAsia="仿宋" w:hAnsi="Times New Roman"/>
          <w:sz w:val="32"/>
          <w:szCs w:val="32"/>
        </w:rPr>
        <w:t>单位的报价、</w:t>
      </w:r>
      <w:r>
        <w:rPr>
          <w:rFonts w:ascii="Times New Roman" w:eastAsia="仿宋" w:hAnsi="Times New Roman" w:hint="eastAsia"/>
          <w:sz w:val="32"/>
          <w:szCs w:val="32"/>
        </w:rPr>
        <w:t>业绩</w:t>
      </w:r>
      <w:r>
        <w:rPr>
          <w:rFonts w:ascii="Times New Roman" w:eastAsia="仿宋" w:hAnsi="Times New Roman"/>
          <w:sz w:val="32"/>
          <w:szCs w:val="32"/>
        </w:rPr>
        <w:t>等方面按百分制进行评分。</w:t>
      </w:r>
    </w:p>
    <w:p w:rsidR="002F282F" w:rsidRDefault="00B72467" w:rsidP="00FB7547">
      <w:pPr>
        <w:numPr>
          <w:ilvl w:val="0"/>
          <w:numId w:val="1"/>
        </w:num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商务文件（权重</w:t>
      </w:r>
      <w:r>
        <w:rPr>
          <w:rFonts w:ascii="Times New Roman" w:eastAsia="仿宋" w:hAnsi="仿宋" w:hint="eastAsia"/>
          <w:sz w:val="32"/>
          <w:szCs w:val="32"/>
        </w:rPr>
        <w:t>6</w:t>
      </w:r>
      <w:r>
        <w:rPr>
          <w:rFonts w:ascii="Times New Roman" w:eastAsia="仿宋" w:hAnsi="仿宋" w:hint="eastAsia"/>
          <w:sz w:val="32"/>
          <w:szCs w:val="32"/>
        </w:rPr>
        <w:t>0%</w:t>
      </w:r>
      <w:r>
        <w:rPr>
          <w:rFonts w:ascii="Times New Roman" w:eastAsia="仿宋" w:hAnsi="仿宋" w:hint="eastAsia"/>
          <w:sz w:val="32"/>
          <w:szCs w:val="32"/>
        </w:rPr>
        <w:t>，满分</w:t>
      </w:r>
      <w:r>
        <w:rPr>
          <w:rFonts w:ascii="Times New Roman" w:eastAsia="仿宋" w:hAnsi="仿宋" w:hint="eastAsia"/>
          <w:sz w:val="32"/>
          <w:szCs w:val="32"/>
        </w:rPr>
        <w:t>6</w:t>
      </w:r>
      <w:r>
        <w:rPr>
          <w:rFonts w:ascii="Times New Roman" w:eastAsia="仿宋" w:hAnsi="仿宋" w:hint="eastAsia"/>
          <w:sz w:val="32"/>
          <w:szCs w:val="32"/>
        </w:rPr>
        <w:t>分）</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根据价格的高低进行横向对比评审，</w:t>
      </w:r>
      <w:r>
        <w:rPr>
          <w:rFonts w:ascii="Times New Roman" w:eastAsia="仿宋" w:hAnsi="仿宋"/>
          <w:sz w:val="32"/>
          <w:szCs w:val="32"/>
        </w:rPr>
        <w:t>报价超出预算控制价</w:t>
      </w:r>
      <w:r>
        <w:rPr>
          <w:rFonts w:ascii="Times New Roman" w:eastAsia="仿宋" w:hAnsi="仿宋" w:hint="eastAsia"/>
          <w:sz w:val="32"/>
          <w:szCs w:val="32"/>
        </w:rPr>
        <w:t>或</w:t>
      </w:r>
      <w:r>
        <w:rPr>
          <w:rFonts w:ascii="Times New Roman" w:eastAsia="仿宋" w:hAnsi="仿宋" w:hint="eastAsia"/>
          <w:sz w:val="32"/>
          <w:szCs w:val="32"/>
        </w:rPr>
        <w:t>低于控制价</w:t>
      </w:r>
      <w:r>
        <w:rPr>
          <w:rFonts w:ascii="Times New Roman" w:eastAsia="仿宋" w:hAnsi="仿宋" w:hint="eastAsia"/>
          <w:sz w:val="32"/>
          <w:szCs w:val="32"/>
        </w:rPr>
        <w:t>80%</w:t>
      </w:r>
      <w:r>
        <w:rPr>
          <w:rFonts w:ascii="Times New Roman" w:eastAsia="仿宋" w:hAnsi="仿宋" w:hint="eastAsia"/>
          <w:sz w:val="32"/>
          <w:szCs w:val="32"/>
        </w:rPr>
        <w:t>的</w:t>
      </w:r>
      <w:r>
        <w:rPr>
          <w:rFonts w:ascii="Times New Roman" w:eastAsia="仿宋" w:hAnsi="仿宋" w:hint="eastAsia"/>
          <w:sz w:val="32"/>
          <w:szCs w:val="32"/>
        </w:rPr>
        <w:t>，均</w:t>
      </w:r>
      <w:r>
        <w:rPr>
          <w:rFonts w:ascii="Times New Roman" w:eastAsia="仿宋" w:hAnsi="仿宋" w:hint="eastAsia"/>
          <w:sz w:val="32"/>
          <w:szCs w:val="32"/>
        </w:rPr>
        <w:t>作无效处理，评审按以下五个档进行：</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为不合格（得分为</w:t>
      </w:r>
      <w:r>
        <w:rPr>
          <w:rFonts w:ascii="Times New Roman" w:eastAsia="仿宋" w:hAnsi="Times New Roman" w:hint="eastAsia"/>
          <w:sz w:val="32"/>
          <w:szCs w:val="32"/>
        </w:rPr>
        <w:t>1/5*</w:t>
      </w:r>
      <w:r>
        <w:rPr>
          <w:rFonts w:ascii="Times New Roman" w:eastAsia="仿宋" w:hAnsi="Times New Roman" w:hint="eastAsia"/>
          <w:sz w:val="32"/>
          <w:szCs w:val="32"/>
        </w:rPr>
        <w:t>6</w:t>
      </w:r>
      <w:r>
        <w:rPr>
          <w:rFonts w:ascii="Times New Roman" w:eastAsia="仿宋" w:hAnsi="Times New Roman" w:hint="eastAsia"/>
          <w:sz w:val="32"/>
          <w:szCs w:val="32"/>
        </w:rPr>
        <w:t>）</w:t>
      </w:r>
      <w:r>
        <w:rPr>
          <w:rFonts w:ascii="Times New Roman" w:eastAsia="仿宋" w:hAnsi="Times New Roman" w:hint="eastAsia"/>
          <w:sz w:val="32"/>
          <w:szCs w:val="32"/>
        </w:rPr>
        <w:t>；</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2</w:t>
      </w:r>
      <w:r>
        <w:rPr>
          <w:rFonts w:ascii="Times New Roman" w:eastAsia="仿宋" w:hAnsi="Times New Roman" w:hint="eastAsia"/>
          <w:sz w:val="32"/>
          <w:szCs w:val="32"/>
        </w:rPr>
        <w:t>为一般（得分为</w:t>
      </w:r>
      <w:r>
        <w:rPr>
          <w:rFonts w:ascii="Times New Roman" w:eastAsia="仿宋" w:hAnsi="Times New Roman" w:hint="eastAsia"/>
          <w:sz w:val="32"/>
          <w:szCs w:val="32"/>
        </w:rPr>
        <w:t>2/5*</w:t>
      </w:r>
      <w:r>
        <w:rPr>
          <w:rFonts w:ascii="Times New Roman" w:eastAsia="仿宋" w:hAnsi="Times New Roman" w:hint="eastAsia"/>
          <w:sz w:val="32"/>
          <w:szCs w:val="32"/>
        </w:rPr>
        <w:t>6</w:t>
      </w:r>
      <w:r>
        <w:rPr>
          <w:rFonts w:ascii="Times New Roman" w:eastAsia="仿宋" w:hAnsi="Times New Roman" w:hint="eastAsia"/>
          <w:sz w:val="32"/>
          <w:szCs w:val="32"/>
        </w:rPr>
        <w:t>）；</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为合格（得分为</w:t>
      </w:r>
      <w:r>
        <w:rPr>
          <w:rFonts w:ascii="Times New Roman" w:eastAsia="仿宋" w:hAnsi="Times New Roman" w:hint="eastAsia"/>
          <w:sz w:val="32"/>
          <w:szCs w:val="32"/>
        </w:rPr>
        <w:t>3/5*</w:t>
      </w:r>
      <w:r>
        <w:rPr>
          <w:rFonts w:ascii="Times New Roman" w:eastAsia="仿宋" w:hAnsi="Times New Roman" w:hint="eastAsia"/>
          <w:sz w:val="32"/>
          <w:szCs w:val="32"/>
        </w:rPr>
        <w:t>6</w:t>
      </w:r>
      <w:r>
        <w:rPr>
          <w:rFonts w:ascii="Times New Roman" w:eastAsia="仿宋" w:hAnsi="Times New Roman" w:hint="eastAsia"/>
          <w:sz w:val="32"/>
          <w:szCs w:val="32"/>
        </w:rPr>
        <w:t>）；</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为良好（得分为</w:t>
      </w:r>
      <w:r>
        <w:rPr>
          <w:rFonts w:ascii="Times New Roman" w:eastAsia="仿宋" w:hAnsi="Times New Roman" w:hint="eastAsia"/>
          <w:sz w:val="32"/>
          <w:szCs w:val="32"/>
        </w:rPr>
        <w:t>4/5*</w:t>
      </w:r>
      <w:r>
        <w:rPr>
          <w:rFonts w:ascii="Times New Roman" w:eastAsia="仿宋" w:hAnsi="Times New Roman" w:hint="eastAsia"/>
          <w:sz w:val="32"/>
          <w:szCs w:val="32"/>
        </w:rPr>
        <w:t>6</w:t>
      </w:r>
      <w:r>
        <w:rPr>
          <w:rFonts w:ascii="Times New Roman" w:eastAsia="仿宋" w:hAnsi="Times New Roman" w:hint="eastAsia"/>
          <w:sz w:val="32"/>
          <w:szCs w:val="32"/>
        </w:rPr>
        <w:t>）；</w:t>
      </w:r>
    </w:p>
    <w:p w:rsidR="002F282F" w:rsidRDefault="00B72467" w:rsidP="00FB7547">
      <w:pPr>
        <w:spacing w:line="560" w:lineRule="exact"/>
        <w:ind w:firstLineChars="200" w:firstLine="640"/>
        <w:rPr>
          <w:rFonts w:ascii="Times New Roman" w:eastAsia="仿宋" w:hAnsi="仿宋"/>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为优秀（得分为</w:t>
      </w:r>
      <w:r>
        <w:rPr>
          <w:rFonts w:ascii="Times New Roman" w:eastAsia="仿宋" w:hAnsi="Times New Roman" w:hint="eastAsia"/>
          <w:sz w:val="32"/>
          <w:szCs w:val="32"/>
        </w:rPr>
        <w:t>5/5*</w:t>
      </w:r>
      <w:r>
        <w:rPr>
          <w:rFonts w:ascii="Times New Roman" w:eastAsia="仿宋" w:hAnsi="Times New Roman" w:hint="eastAsia"/>
          <w:sz w:val="32"/>
          <w:szCs w:val="32"/>
        </w:rPr>
        <w:t>6</w:t>
      </w:r>
      <w:r>
        <w:rPr>
          <w:rFonts w:ascii="Times New Roman" w:eastAsia="仿宋" w:hAnsi="Times New Roman" w:hint="eastAsia"/>
          <w:sz w:val="32"/>
          <w:szCs w:val="32"/>
        </w:rPr>
        <w:t>）。</w:t>
      </w:r>
    </w:p>
    <w:p w:rsidR="002F282F" w:rsidRDefault="00B72467" w:rsidP="00FB7547">
      <w:pPr>
        <w:numPr>
          <w:ilvl w:val="0"/>
          <w:numId w:val="2"/>
        </w:numPr>
        <w:spacing w:line="560" w:lineRule="exact"/>
        <w:ind w:firstLineChars="200" w:firstLine="640"/>
        <w:rPr>
          <w:rFonts w:ascii="Times New Roman" w:eastAsia="仿宋" w:hAnsi="仿宋"/>
          <w:sz w:val="32"/>
          <w:szCs w:val="32"/>
        </w:rPr>
      </w:pPr>
      <w:r>
        <w:rPr>
          <w:rFonts w:ascii="Times New Roman" w:eastAsia="仿宋" w:hAnsi="仿宋" w:hint="eastAsia"/>
          <w:sz w:val="32"/>
          <w:szCs w:val="32"/>
        </w:rPr>
        <w:t>技术文件（权重</w:t>
      </w:r>
      <w:r>
        <w:rPr>
          <w:rFonts w:ascii="Times New Roman" w:eastAsia="仿宋" w:hAnsi="仿宋" w:hint="eastAsia"/>
          <w:sz w:val="32"/>
          <w:szCs w:val="32"/>
        </w:rPr>
        <w:t>4</w:t>
      </w:r>
      <w:r>
        <w:rPr>
          <w:rFonts w:ascii="Times New Roman" w:eastAsia="仿宋" w:hAnsi="仿宋" w:hint="eastAsia"/>
          <w:sz w:val="32"/>
          <w:szCs w:val="32"/>
        </w:rPr>
        <w:t>0%</w:t>
      </w:r>
      <w:r>
        <w:rPr>
          <w:rFonts w:ascii="Times New Roman" w:eastAsia="仿宋" w:hAnsi="仿宋" w:hint="eastAsia"/>
          <w:sz w:val="32"/>
          <w:szCs w:val="32"/>
        </w:rPr>
        <w:t>，满分</w:t>
      </w:r>
      <w:r>
        <w:rPr>
          <w:rFonts w:ascii="Times New Roman" w:eastAsia="仿宋" w:hAnsi="仿宋" w:hint="eastAsia"/>
          <w:sz w:val="32"/>
          <w:szCs w:val="32"/>
        </w:rPr>
        <w:t>4</w:t>
      </w:r>
      <w:r>
        <w:rPr>
          <w:rFonts w:ascii="Times New Roman" w:eastAsia="仿宋" w:hAnsi="仿宋" w:hint="eastAsia"/>
          <w:sz w:val="32"/>
          <w:szCs w:val="32"/>
        </w:rPr>
        <w:t>分）</w:t>
      </w:r>
    </w:p>
    <w:tbl>
      <w:tblPr>
        <w:tblStyle w:val="aa"/>
        <w:tblW w:w="8974" w:type="dxa"/>
        <w:tblLayout w:type="fixed"/>
        <w:tblLook w:val="04A0" w:firstRow="1" w:lastRow="0" w:firstColumn="1" w:lastColumn="0" w:noHBand="0" w:noVBand="1"/>
      </w:tblPr>
      <w:tblGrid>
        <w:gridCol w:w="664"/>
        <w:gridCol w:w="1170"/>
        <w:gridCol w:w="1695"/>
        <w:gridCol w:w="2505"/>
        <w:gridCol w:w="2940"/>
      </w:tblGrid>
      <w:tr w:rsidR="002F282F">
        <w:trPr>
          <w:trHeight w:val="880"/>
        </w:trPr>
        <w:tc>
          <w:tcPr>
            <w:tcW w:w="664"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序号</w:t>
            </w:r>
          </w:p>
        </w:tc>
        <w:tc>
          <w:tcPr>
            <w:tcW w:w="1170"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评审</w:t>
            </w:r>
          </w:p>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项目</w:t>
            </w:r>
          </w:p>
        </w:tc>
        <w:tc>
          <w:tcPr>
            <w:tcW w:w="1695"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权重</w:t>
            </w:r>
          </w:p>
        </w:tc>
        <w:tc>
          <w:tcPr>
            <w:tcW w:w="2505"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评审依据</w:t>
            </w:r>
          </w:p>
        </w:tc>
        <w:tc>
          <w:tcPr>
            <w:tcW w:w="2940"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评分规则</w:t>
            </w:r>
          </w:p>
        </w:tc>
      </w:tr>
      <w:tr w:rsidR="002F282F">
        <w:trPr>
          <w:trHeight w:val="3710"/>
        </w:trPr>
        <w:tc>
          <w:tcPr>
            <w:tcW w:w="664"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1</w:t>
            </w:r>
          </w:p>
        </w:tc>
        <w:tc>
          <w:tcPr>
            <w:tcW w:w="1170"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业绩</w:t>
            </w:r>
          </w:p>
        </w:tc>
        <w:tc>
          <w:tcPr>
            <w:tcW w:w="1695" w:type="dxa"/>
            <w:vAlign w:val="center"/>
          </w:tcPr>
          <w:p w:rsidR="002F282F" w:rsidRDefault="00B72467">
            <w:pPr>
              <w:numPr>
                <w:ilvl w:val="255"/>
                <w:numId w:val="0"/>
              </w:numPr>
              <w:spacing w:line="360" w:lineRule="exact"/>
              <w:jc w:val="center"/>
              <w:rPr>
                <w:rFonts w:ascii="Times New Roman" w:eastAsia="仿宋" w:hAnsi="仿宋"/>
                <w:sz w:val="30"/>
                <w:szCs w:val="30"/>
              </w:rPr>
            </w:pPr>
            <w:r>
              <w:rPr>
                <w:rFonts w:ascii="Times New Roman" w:eastAsia="仿宋" w:hAnsi="仿宋" w:hint="eastAsia"/>
                <w:sz w:val="30"/>
                <w:szCs w:val="30"/>
              </w:rPr>
              <w:t>权重</w:t>
            </w:r>
            <w:r>
              <w:rPr>
                <w:rFonts w:ascii="Times New Roman" w:eastAsia="仿宋" w:hAnsi="仿宋" w:hint="eastAsia"/>
                <w:sz w:val="30"/>
                <w:szCs w:val="30"/>
              </w:rPr>
              <w:t>15%</w:t>
            </w:r>
          </w:p>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0"/>
                <w:szCs w:val="30"/>
              </w:rPr>
              <w:t>满分</w:t>
            </w:r>
            <w:r>
              <w:rPr>
                <w:rFonts w:ascii="Times New Roman" w:eastAsia="仿宋" w:hAnsi="仿宋" w:hint="eastAsia"/>
                <w:sz w:val="30"/>
                <w:szCs w:val="30"/>
              </w:rPr>
              <w:t>1.5</w:t>
            </w:r>
            <w:r>
              <w:rPr>
                <w:rFonts w:ascii="Times New Roman" w:eastAsia="仿宋" w:hAnsi="仿宋" w:hint="eastAsia"/>
                <w:sz w:val="30"/>
                <w:szCs w:val="30"/>
              </w:rPr>
              <w:t>分</w:t>
            </w:r>
          </w:p>
        </w:tc>
        <w:tc>
          <w:tcPr>
            <w:tcW w:w="2505"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根据所附业绩合同或中标通知书数量及合同金额、项目规模大小、与比选项目的匹配程度等方面进行横向对比评审，评审按五个档进行</w:t>
            </w:r>
          </w:p>
        </w:tc>
        <w:tc>
          <w:tcPr>
            <w:tcW w:w="2940" w:type="dxa"/>
            <w:vAlign w:val="center"/>
          </w:tcPr>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为不合格</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1/5*1.5</w:t>
            </w:r>
            <w:r>
              <w:rPr>
                <w:rFonts w:ascii="Times New Roman" w:eastAsia="仿宋" w:hAnsi="Times New Roman" w:hint="eastAsia"/>
                <w:sz w:val="32"/>
                <w:szCs w:val="32"/>
              </w:rPr>
              <w:t>）；</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为一般</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2/5*1.5</w:t>
            </w:r>
            <w:r>
              <w:rPr>
                <w:rFonts w:ascii="Times New Roman" w:eastAsia="仿宋" w:hAnsi="Times New Roman" w:hint="eastAsia"/>
                <w:sz w:val="32"/>
                <w:szCs w:val="32"/>
              </w:rPr>
              <w:t>）；</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为合格</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3/5*1.5</w:t>
            </w:r>
            <w:r>
              <w:rPr>
                <w:rFonts w:ascii="Times New Roman" w:eastAsia="仿宋" w:hAnsi="Times New Roman" w:hint="eastAsia"/>
                <w:sz w:val="32"/>
                <w:szCs w:val="32"/>
              </w:rPr>
              <w:t>）；</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为良好</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4/5*1.5</w:t>
            </w:r>
            <w:r>
              <w:rPr>
                <w:rFonts w:ascii="Times New Roman" w:eastAsia="仿宋" w:hAnsi="Times New Roman" w:hint="eastAsia"/>
                <w:sz w:val="32"/>
                <w:szCs w:val="32"/>
              </w:rPr>
              <w:t>）；</w:t>
            </w:r>
          </w:p>
          <w:p w:rsidR="002F282F" w:rsidRDefault="00B72467">
            <w:pPr>
              <w:spacing w:line="360" w:lineRule="exact"/>
              <w:jc w:val="left"/>
              <w:rPr>
                <w:rFonts w:ascii="Times New Roman" w:eastAsia="仿宋" w:hAnsi="Times New Roman"/>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为优秀</w:t>
            </w:r>
          </w:p>
          <w:p w:rsidR="002F282F" w:rsidRDefault="00B72467">
            <w:pPr>
              <w:spacing w:line="360" w:lineRule="exact"/>
              <w:jc w:val="left"/>
              <w:rPr>
                <w:rFonts w:ascii="Times New Roman" w:eastAsia="仿宋" w:hAnsi="仿宋"/>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5/5*1.5</w:t>
            </w:r>
            <w:r>
              <w:rPr>
                <w:rFonts w:ascii="Times New Roman" w:eastAsia="仿宋" w:hAnsi="Times New Roman" w:hint="eastAsia"/>
                <w:sz w:val="32"/>
                <w:szCs w:val="32"/>
              </w:rPr>
              <w:t>）。</w:t>
            </w:r>
          </w:p>
        </w:tc>
      </w:tr>
      <w:tr w:rsidR="002F282F">
        <w:tc>
          <w:tcPr>
            <w:tcW w:w="664"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2</w:t>
            </w:r>
          </w:p>
        </w:tc>
        <w:tc>
          <w:tcPr>
            <w:tcW w:w="1170"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服务方案</w:t>
            </w:r>
          </w:p>
        </w:tc>
        <w:tc>
          <w:tcPr>
            <w:tcW w:w="1695" w:type="dxa"/>
            <w:vAlign w:val="center"/>
          </w:tcPr>
          <w:p w:rsidR="002F282F" w:rsidRDefault="00B72467">
            <w:pPr>
              <w:numPr>
                <w:ilvl w:val="255"/>
                <w:numId w:val="0"/>
              </w:numPr>
              <w:spacing w:line="360" w:lineRule="exact"/>
              <w:jc w:val="center"/>
              <w:rPr>
                <w:rFonts w:ascii="Times New Roman" w:eastAsia="仿宋" w:hAnsi="仿宋"/>
                <w:sz w:val="30"/>
                <w:szCs w:val="30"/>
              </w:rPr>
            </w:pPr>
            <w:r>
              <w:rPr>
                <w:rFonts w:ascii="Times New Roman" w:eastAsia="仿宋" w:hAnsi="仿宋" w:hint="eastAsia"/>
                <w:sz w:val="30"/>
                <w:szCs w:val="30"/>
              </w:rPr>
              <w:t>权重</w:t>
            </w:r>
            <w:r>
              <w:rPr>
                <w:rFonts w:ascii="Times New Roman" w:eastAsia="仿宋" w:hAnsi="仿宋" w:hint="eastAsia"/>
                <w:sz w:val="30"/>
                <w:szCs w:val="30"/>
              </w:rPr>
              <w:t>10%</w:t>
            </w:r>
          </w:p>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0"/>
                <w:szCs w:val="30"/>
              </w:rPr>
              <w:t>满分</w:t>
            </w:r>
            <w:r>
              <w:rPr>
                <w:rFonts w:ascii="Times New Roman" w:eastAsia="仿宋" w:hAnsi="仿宋" w:hint="eastAsia"/>
                <w:sz w:val="30"/>
                <w:szCs w:val="30"/>
              </w:rPr>
              <w:t>1</w:t>
            </w:r>
            <w:r>
              <w:rPr>
                <w:rFonts w:ascii="Times New Roman" w:eastAsia="仿宋" w:hAnsi="仿宋" w:hint="eastAsia"/>
                <w:sz w:val="30"/>
                <w:szCs w:val="30"/>
              </w:rPr>
              <w:t>分</w:t>
            </w:r>
          </w:p>
        </w:tc>
        <w:tc>
          <w:tcPr>
            <w:tcW w:w="2505"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根据具体服务方案的优劣，提供的服务承诺书，评审小组成员进行横向对比评审，评审按五个档进行</w:t>
            </w:r>
          </w:p>
        </w:tc>
        <w:tc>
          <w:tcPr>
            <w:tcW w:w="2940" w:type="dxa"/>
            <w:vAlign w:val="center"/>
          </w:tcPr>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为不合格</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1/5*1</w:t>
            </w:r>
            <w:r>
              <w:rPr>
                <w:rFonts w:ascii="Times New Roman" w:eastAsia="仿宋" w:hAnsi="Times New Roman" w:hint="eastAsia"/>
                <w:sz w:val="32"/>
                <w:szCs w:val="32"/>
              </w:rPr>
              <w:t>）；</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为一般</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2/5*1</w:t>
            </w:r>
            <w:r>
              <w:rPr>
                <w:rFonts w:ascii="Times New Roman" w:eastAsia="仿宋" w:hAnsi="Times New Roman" w:hint="eastAsia"/>
                <w:sz w:val="32"/>
                <w:szCs w:val="32"/>
              </w:rPr>
              <w:t>）；</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为合格</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3/5*1</w:t>
            </w:r>
            <w:r>
              <w:rPr>
                <w:rFonts w:ascii="Times New Roman" w:eastAsia="仿宋" w:hAnsi="Times New Roman" w:hint="eastAsia"/>
                <w:sz w:val="32"/>
                <w:szCs w:val="32"/>
              </w:rPr>
              <w:t>）；</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为良好</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4/5*1</w:t>
            </w:r>
            <w:r>
              <w:rPr>
                <w:rFonts w:ascii="Times New Roman" w:eastAsia="仿宋" w:hAnsi="Times New Roman" w:hint="eastAsia"/>
                <w:sz w:val="32"/>
                <w:szCs w:val="32"/>
              </w:rPr>
              <w:t>）；</w:t>
            </w:r>
          </w:p>
          <w:p w:rsidR="002F282F" w:rsidRDefault="00B72467">
            <w:pPr>
              <w:spacing w:line="360" w:lineRule="exact"/>
              <w:rPr>
                <w:rFonts w:ascii="Times New Roman" w:eastAsia="仿宋" w:hAnsi="Times New Roman"/>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为优秀</w:t>
            </w:r>
          </w:p>
          <w:p w:rsidR="002F282F" w:rsidRDefault="00B72467">
            <w:pPr>
              <w:spacing w:line="360" w:lineRule="exact"/>
              <w:rPr>
                <w:rFonts w:ascii="Times New Roman" w:eastAsia="仿宋" w:hAnsi="仿宋"/>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5/5*1</w:t>
            </w:r>
            <w:r>
              <w:rPr>
                <w:rFonts w:ascii="Times New Roman" w:eastAsia="仿宋" w:hAnsi="Times New Roman" w:hint="eastAsia"/>
                <w:sz w:val="32"/>
                <w:szCs w:val="32"/>
              </w:rPr>
              <w:t>）。</w:t>
            </w:r>
          </w:p>
        </w:tc>
      </w:tr>
      <w:tr w:rsidR="002F282F">
        <w:trPr>
          <w:trHeight w:val="3775"/>
        </w:trPr>
        <w:tc>
          <w:tcPr>
            <w:tcW w:w="664"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lastRenderedPageBreak/>
              <w:t>3</w:t>
            </w:r>
          </w:p>
        </w:tc>
        <w:tc>
          <w:tcPr>
            <w:tcW w:w="1170"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人员配置</w:t>
            </w:r>
          </w:p>
        </w:tc>
        <w:tc>
          <w:tcPr>
            <w:tcW w:w="1695" w:type="dxa"/>
            <w:vAlign w:val="center"/>
          </w:tcPr>
          <w:p w:rsidR="002F282F" w:rsidRDefault="00B72467">
            <w:pPr>
              <w:numPr>
                <w:ilvl w:val="255"/>
                <w:numId w:val="0"/>
              </w:numPr>
              <w:spacing w:line="360" w:lineRule="exact"/>
              <w:jc w:val="center"/>
              <w:rPr>
                <w:rFonts w:ascii="Times New Roman" w:eastAsia="仿宋" w:hAnsi="仿宋"/>
                <w:sz w:val="30"/>
                <w:szCs w:val="30"/>
              </w:rPr>
            </w:pPr>
            <w:r>
              <w:rPr>
                <w:rFonts w:ascii="Times New Roman" w:eastAsia="仿宋" w:hAnsi="仿宋" w:hint="eastAsia"/>
                <w:sz w:val="30"/>
                <w:szCs w:val="30"/>
              </w:rPr>
              <w:t>权重</w:t>
            </w:r>
            <w:r>
              <w:rPr>
                <w:rFonts w:ascii="Times New Roman" w:eastAsia="仿宋" w:hAnsi="仿宋" w:hint="eastAsia"/>
                <w:sz w:val="30"/>
                <w:szCs w:val="30"/>
              </w:rPr>
              <w:t>15%</w:t>
            </w:r>
          </w:p>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0"/>
                <w:szCs w:val="30"/>
              </w:rPr>
              <w:t>满分</w:t>
            </w:r>
            <w:r>
              <w:rPr>
                <w:rFonts w:ascii="Times New Roman" w:eastAsia="仿宋" w:hAnsi="仿宋" w:hint="eastAsia"/>
                <w:sz w:val="30"/>
                <w:szCs w:val="30"/>
              </w:rPr>
              <w:t>1.5</w:t>
            </w:r>
            <w:r>
              <w:rPr>
                <w:rFonts w:ascii="Times New Roman" w:eastAsia="仿宋" w:hAnsi="仿宋" w:hint="eastAsia"/>
                <w:sz w:val="30"/>
                <w:szCs w:val="30"/>
              </w:rPr>
              <w:t>分</w:t>
            </w:r>
          </w:p>
        </w:tc>
        <w:tc>
          <w:tcPr>
            <w:tcW w:w="2505" w:type="dxa"/>
            <w:vAlign w:val="center"/>
          </w:tcPr>
          <w:p w:rsidR="002F282F" w:rsidRDefault="00B72467">
            <w:pPr>
              <w:numPr>
                <w:ilvl w:val="255"/>
                <w:numId w:val="0"/>
              </w:numPr>
              <w:spacing w:line="360" w:lineRule="exact"/>
              <w:jc w:val="center"/>
              <w:rPr>
                <w:rFonts w:ascii="Times New Roman" w:eastAsia="仿宋" w:hAnsi="仿宋"/>
                <w:sz w:val="32"/>
                <w:szCs w:val="32"/>
              </w:rPr>
            </w:pPr>
            <w:r>
              <w:rPr>
                <w:rFonts w:ascii="Times New Roman" w:eastAsia="仿宋" w:hAnsi="仿宋" w:hint="eastAsia"/>
                <w:sz w:val="32"/>
                <w:szCs w:val="32"/>
              </w:rPr>
              <w:t>根据人员配备的合理性、充足性、</w:t>
            </w:r>
            <w:r>
              <w:rPr>
                <w:rFonts w:ascii="Times New Roman" w:eastAsia="仿宋" w:hAnsi="仿宋" w:hint="eastAsia"/>
                <w:sz w:val="32"/>
                <w:szCs w:val="32"/>
              </w:rPr>
              <w:t>人员资料的完整性、</w:t>
            </w:r>
            <w:r>
              <w:rPr>
                <w:rFonts w:ascii="Times New Roman" w:eastAsia="仿宋" w:hAnsi="仿宋" w:hint="eastAsia"/>
                <w:sz w:val="32"/>
                <w:szCs w:val="32"/>
              </w:rPr>
              <w:t>资格证书</w:t>
            </w:r>
            <w:r>
              <w:rPr>
                <w:rFonts w:ascii="Times New Roman" w:eastAsia="仿宋" w:hAnsi="仿宋" w:hint="eastAsia"/>
                <w:sz w:val="32"/>
                <w:szCs w:val="32"/>
              </w:rPr>
              <w:t>等级</w:t>
            </w:r>
            <w:r>
              <w:rPr>
                <w:rFonts w:ascii="Times New Roman" w:eastAsia="仿宋" w:hAnsi="仿宋" w:hint="eastAsia"/>
                <w:sz w:val="32"/>
                <w:szCs w:val="32"/>
              </w:rPr>
              <w:t>等方面进行横向对比评审，评审按五个档进行</w:t>
            </w:r>
          </w:p>
        </w:tc>
        <w:tc>
          <w:tcPr>
            <w:tcW w:w="2940" w:type="dxa"/>
            <w:vAlign w:val="center"/>
          </w:tcPr>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为不合格</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1/5*1.5</w:t>
            </w:r>
            <w:r>
              <w:rPr>
                <w:rFonts w:ascii="Times New Roman" w:eastAsia="仿宋" w:hAnsi="Times New Roman" w:hint="eastAsia"/>
                <w:sz w:val="32"/>
                <w:szCs w:val="32"/>
              </w:rPr>
              <w:t>）；</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为一般</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2/5*1.5</w:t>
            </w:r>
            <w:r>
              <w:rPr>
                <w:rFonts w:ascii="Times New Roman" w:eastAsia="仿宋" w:hAnsi="Times New Roman" w:hint="eastAsia"/>
                <w:sz w:val="32"/>
                <w:szCs w:val="32"/>
              </w:rPr>
              <w:t>）；</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为合格</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3/5*1.5</w:t>
            </w:r>
            <w:r>
              <w:rPr>
                <w:rFonts w:ascii="Times New Roman" w:eastAsia="仿宋" w:hAnsi="Times New Roman" w:hint="eastAsia"/>
                <w:sz w:val="32"/>
                <w:szCs w:val="32"/>
              </w:rPr>
              <w:t>）；</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为良好</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4/5*1.5</w:t>
            </w:r>
            <w:r>
              <w:rPr>
                <w:rFonts w:ascii="Times New Roman" w:eastAsia="仿宋" w:hAnsi="Times New Roman" w:hint="eastAsia"/>
                <w:sz w:val="32"/>
                <w:szCs w:val="32"/>
              </w:rPr>
              <w:t>）；</w:t>
            </w:r>
          </w:p>
          <w:p w:rsidR="002F282F" w:rsidRDefault="00B72467">
            <w:pPr>
              <w:numPr>
                <w:ilvl w:val="255"/>
                <w:numId w:val="0"/>
              </w:numPr>
              <w:spacing w:line="360" w:lineRule="exact"/>
              <w:rPr>
                <w:rFonts w:ascii="Times New Roman" w:eastAsia="仿宋" w:hAnsi="Times New Roman"/>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为优秀</w:t>
            </w:r>
          </w:p>
          <w:p w:rsidR="002F282F" w:rsidRDefault="00B72467">
            <w:pPr>
              <w:numPr>
                <w:ilvl w:val="255"/>
                <w:numId w:val="0"/>
              </w:numPr>
              <w:spacing w:line="360" w:lineRule="exact"/>
              <w:rPr>
                <w:rFonts w:ascii="Times New Roman" w:eastAsia="仿宋" w:hAnsi="仿宋"/>
                <w:sz w:val="32"/>
                <w:szCs w:val="32"/>
              </w:rPr>
            </w:pPr>
            <w:r>
              <w:rPr>
                <w:rFonts w:ascii="Times New Roman" w:eastAsia="仿宋" w:hAnsi="Times New Roman" w:hint="eastAsia"/>
                <w:sz w:val="32"/>
                <w:szCs w:val="32"/>
              </w:rPr>
              <w:t>（得分为</w:t>
            </w:r>
            <w:r>
              <w:rPr>
                <w:rFonts w:ascii="Times New Roman" w:eastAsia="仿宋" w:hAnsi="Times New Roman" w:hint="eastAsia"/>
                <w:sz w:val="32"/>
                <w:szCs w:val="32"/>
              </w:rPr>
              <w:t>5/5*1.5</w:t>
            </w:r>
            <w:r>
              <w:rPr>
                <w:rFonts w:ascii="Times New Roman" w:eastAsia="仿宋" w:hAnsi="Times New Roman" w:hint="eastAsia"/>
                <w:sz w:val="32"/>
                <w:szCs w:val="32"/>
              </w:rPr>
              <w:t>）。</w:t>
            </w:r>
          </w:p>
        </w:tc>
      </w:tr>
    </w:tbl>
    <w:p w:rsidR="002F282F" w:rsidRDefault="002F282F">
      <w:pPr>
        <w:spacing w:line="360" w:lineRule="exact"/>
        <w:rPr>
          <w:rFonts w:ascii="Times New Roman" w:eastAsia="仿宋" w:hAnsi="仿宋"/>
          <w:sz w:val="32"/>
          <w:szCs w:val="32"/>
        </w:rPr>
        <w:sectPr w:rsidR="002F282F">
          <w:headerReference w:type="default" r:id="rId8"/>
          <w:footerReference w:type="default" r:id="rId9"/>
          <w:pgSz w:w="11906" w:h="16838"/>
          <w:pgMar w:top="2268" w:right="1474" w:bottom="2041" w:left="1587" w:header="851" w:footer="992" w:gutter="0"/>
          <w:cols w:space="0"/>
          <w:docGrid w:type="lines" w:linePitch="321"/>
        </w:sectPr>
      </w:pPr>
    </w:p>
    <w:p w:rsidR="002F282F" w:rsidRDefault="002F282F"/>
    <w:p w:rsidR="002F282F" w:rsidRDefault="00B72467" w:rsidP="00FB7547">
      <w:pPr>
        <w:spacing w:line="560" w:lineRule="exact"/>
        <w:ind w:firstLineChars="200" w:firstLine="640"/>
        <w:rPr>
          <w:rFonts w:eastAsia="黑体"/>
          <w:bCs/>
          <w:sz w:val="32"/>
          <w:szCs w:val="32"/>
          <w:shd w:val="clear" w:color="auto" w:fill="FFFFFF"/>
        </w:rPr>
      </w:pPr>
      <w:r>
        <w:rPr>
          <w:rFonts w:eastAsia="黑体" w:hint="eastAsia"/>
          <w:bCs/>
          <w:sz w:val="32"/>
          <w:szCs w:val="32"/>
          <w:shd w:val="clear" w:color="auto" w:fill="FFFFFF"/>
        </w:rPr>
        <w:t>六</w:t>
      </w:r>
      <w:r>
        <w:rPr>
          <w:rFonts w:ascii="Times New Roman" w:eastAsia="黑体" w:hAnsi="Times New Roman"/>
          <w:bCs/>
          <w:sz w:val="32"/>
          <w:szCs w:val="32"/>
          <w:shd w:val="clear" w:color="auto" w:fill="FFFFFF"/>
        </w:rPr>
        <w:t>、中选候选人推荐原则</w:t>
      </w:r>
    </w:p>
    <w:p w:rsidR="002F282F" w:rsidRDefault="00B72467" w:rsidP="00FB7547">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我公司招采办按照</w:t>
      </w:r>
      <w:r>
        <w:rPr>
          <w:rFonts w:eastAsia="仿宋" w:hint="eastAsia"/>
          <w:sz w:val="32"/>
          <w:szCs w:val="32"/>
        </w:rPr>
        <w:t>比选公告</w:t>
      </w:r>
      <w:r>
        <w:rPr>
          <w:rFonts w:ascii="Times New Roman" w:eastAsia="仿宋" w:hAnsi="Times New Roman"/>
          <w:sz w:val="32"/>
          <w:szCs w:val="32"/>
        </w:rPr>
        <w:t>的要求，写出评审报告，拟定综合评分表。评审表标明</w:t>
      </w:r>
      <w:r>
        <w:rPr>
          <w:rFonts w:eastAsia="仿宋" w:hint="eastAsia"/>
          <w:sz w:val="32"/>
          <w:szCs w:val="32"/>
        </w:rPr>
        <w:t>报价</w:t>
      </w:r>
      <w:r>
        <w:rPr>
          <w:rFonts w:ascii="Times New Roman" w:eastAsia="仿宋" w:hAnsi="Times New Roman"/>
          <w:sz w:val="32"/>
          <w:szCs w:val="32"/>
        </w:rPr>
        <w:t>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采购或者因不可抗力的提出不能履行合同时，采购人依序确定其他中选候选为中选人。</w:t>
      </w:r>
    </w:p>
    <w:p w:rsidR="002F282F" w:rsidRDefault="002F282F" w:rsidP="00FB7547">
      <w:pPr>
        <w:tabs>
          <w:tab w:val="left" w:pos="1164"/>
        </w:tabs>
        <w:spacing w:line="560" w:lineRule="exact"/>
        <w:jc w:val="left"/>
      </w:pPr>
    </w:p>
    <w:p w:rsidR="00EF6CDB" w:rsidRDefault="00B72467" w:rsidP="00FB7547">
      <w:pPr>
        <w:tabs>
          <w:tab w:val="left" w:pos="624"/>
        </w:tabs>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附件</w:t>
      </w:r>
      <w:r>
        <w:rPr>
          <w:rFonts w:ascii="Times New Roman" w:eastAsia="仿宋" w:hAnsi="Times New Roman" w:hint="eastAsia"/>
          <w:sz w:val="32"/>
          <w:szCs w:val="32"/>
        </w:rPr>
        <w:t>：中国—马来西亚钦州产业园区锦绣大道北段（马莱大</w:t>
      </w:r>
    </w:p>
    <w:p w:rsidR="00EF6CDB" w:rsidRDefault="00B72467" w:rsidP="00FB7547">
      <w:pPr>
        <w:tabs>
          <w:tab w:val="left" w:pos="624"/>
        </w:tabs>
        <w:spacing w:line="560" w:lineRule="exact"/>
        <w:ind w:firstLineChars="500" w:firstLine="1600"/>
        <w:rPr>
          <w:rFonts w:ascii="Times New Roman" w:eastAsia="仿宋" w:hAnsi="Times New Roman"/>
          <w:sz w:val="32"/>
          <w:szCs w:val="32"/>
        </w:rPr>
      </w:pPr>
      <w:r>
        <w:rPr>
          <w:rFonts w:ascii="Times New Roman" w:eastAsia="仿宋" w:hAnsi="Times New Roman" w:hint="eastAsia"/>
          <w:sz w:val="32"/>
          <w:szCs w:val="32"/>
        </w:rPr>
        <w:t>道—马良路）工程水土保持监测、水土保持设施验收</w:t>
      </w:r>
    </w:p>
    <w:p w:rsidR="002F282F" w:rsidRDefault="00B72467" w:rsidP="00FB7547">
      <w:pPr>
        <w:tabs>
          <w:tab w:val="left" w:pos="624"/>
        </w:tabs>
        <w:spacing w:line="560" w:lineRule="exact"/>
        <w:ind w:firstLineChars="500" w:firstLine="1600"/>
        <w:rPr>
          <w:rFonts w:ascii="Times New Roman" w:eastAsia="仿宋" w:hAnsi="Times New Roman"/>
          <w:sz w:val="32"/>
          <w:szCs w:val="32"/>
        </w:rPr>
      </w:pPr>
      <w:r>
        <w:rPr>
          <w:rFonts w:ascii="Times New Roman" w:eastAsia="仿宋" w:hAnsi="Times New Roman" w:hint="eastAsia"/>
          <w:sz w:val="32"/>
          <w:szCs w:val="32"/>
        </w:rPr>
        <w:t>合同</w:t>
      </w:r>
    </w:p>
    <w:p w:rsidR="002F282F" w:rsidRDefault="002F282F" w:rsidP="00FB7547">
      <w:pPr>
        <w:spacing w:line="560" w:lineRule="exact"/>
        <w:ind w:firstLineChars="200" w:firstLine="640"/>
        <w:rPr>
          <w:rFonts w:ascii="Times New Roman" w:eastAsia="仿宋" w:hAnsi="Times New Roman"/>
          <w:sz w:val="32"/>
          <w:szCs w:val="32"/>
        </w:rPr>
      </w:pPr>
    </w:p>
    <w:p w:rsidR="002F282F" w:rsidRDefault="002F282F" w:rsidP="00FB7547">
      <w:pPr>
        <w:spacing w:line="560" w:lineRule="exact"/>
        <w:rPr>
          <w:rFonts w:ascii="Times New Roman" w:eastAsia="仿宋" w:hAnsi="Times New Roman"/>
          <w:sz w:val="32"/>
          <w:szCs w:val="32"/>
        </w:rPr>
      </w:pPr>
    </w:p>
    <w:p w:rsidR="002F282F" w:rsidRDefault="002F282F" w:rsidP="00FB7547">
      <w:pPr>
        <w:spacing w:line="560" w:lineRule="exact"/>
        <w:rPr>
          <w:rFonts w:ascii="Times New Roman" w:eastAsia="仿宋" w:hAnsi="Times New Roman"/>
          <w:sz w:val="32"/>
          <w:szCs w:val="32"/>
        </w:rPr>
      </w:pPr>
    </w:p>
    <w:p w:rsidR="002F282F" w:rsidRDefault="00B72467" w:rsidP="00FB7547">
      <w:pPr>
        <w:spacing w:line="560" w:lineRule="exact"/>
        <w:rPr>
          <w:rFonts w:ascii="Times New Roman" w:eastAsia="仿宋" w:hAnsi="Times New Roman"/>
          <w:sz w:val="32"/>
          <w:szCs w:val="32"/>
        </w:rPr>
      </w:pPr>
      <w:r>
        <w:rPr>
          <w:rFonts w:ascii="Times New Roman" w:eastAsia="仿宋" w:hAnsi="Times New Roman" w:hint="eastAsia"/>
          <w:sz w:val="32"/>
          <w:szCs w:val="32"/>
        </w:rPr>
        <w:t xml:space="preserve"> </w:t>
      </w:r>
      <w:r>
        <w:rPr>
          <w:rFonts w:ascii="Times New Roman" w:eastAsia="仿宋" w:hAnsi="Times New Roman" w:hint="eastAsia"/>
          <w:sz w:val="32"/>
          <w:szCs w:val="32"/>
        </w:rPr>
        <w:t xml:space="preserve">             </w:t>
      </w:r>
      <w:r>
        <w:rPr>
          <w:rFonts w:ascii="Times New Roman" w:eastAsia="仿宋" w:hAnsi="Times New Roman" w:hint="eastAsia"/>
          <w:sz w:val="32"/>
          <w:szCs w:val="32"/>
        </w:rPr>
        <w:t xml:space="preserve">          </w:t>
      </w:r>
      <w:r>
        <w:rPr>
          <w:rFonts w:ascii="Times New Roman" w:eastAsia="仿宋" w:hAnsi="Times New Roman" w:hint="eastAsia"/>
          <w:sz w:val="32"/>
          <w:szCs w:val="32"/>
        </w:rPr>
        <w:t>广</w:t>
      </w:r>
      <w:r>
        <w:rPr>
          <w:rFonts w:ascii="Times New Roman" w:eastAsia="仿宋" w:hAnsi="Times New Roman" w:hint="eastAsia"/>
          <w:sz w:val="32"/>
          <w:szCs w:val="32"/>
        </w:rPr>
        <w:t>西</w:t>
      </w:r>
      <w:r>
        <w:rPr>
          <w:rFonts w:ascii="Times New Roman" w:eastAsia="仿宋" w:hAnsi="Times New Roman" w:hint="eastAsia"/>
          <w:sz w:val="32"/>
          <w:szCs w:val="32"/>
        </w:rPr>
        <w:t>中马钦州产业园区开发</w:t>
      </w:r>
      <w:r>
        <w:rPr>
          <w:rFonts w:ascii="Times New Roman" w:eastAsia="仿宋" w:hAnsi="Times New Roman" w:hint="eastAsia"/>
          <w:sz w:val="32"/>
          <w:szCs w:val="32"/>
        </w:rPr>
        <w:t>有限公司</w:t>
      </w:r>
    </w:p>
    <w:p w:rsidR="002F282F" w:rsidRDefault="00B72467" w:rsidP="00FB7547">
      <w:pPr>
        <w:tabs>
          <w:tab w:val="left" w:pos="1164"/>
        </w:tabs>
        <w:spacing w:line="560" w:lineRule="exact"/>
        <w:jc w:val="left"/>
        <w:sectPr w:rsidR="002F282F">
          <w:footerReference w:type="default" r:id="rId10"/>
          <w:pgSz w:w="11906" w:h="16838"/>
          <w:pgMar w:top="1814" w:right="1361" w:bottom="1814" w:left="1474" w:header="851" w:footer="992" w:gutter="0"/>
          <w:cols w:space="720"/>
          <w:docGrid w:type="lines" w:linePitch="321"/>
        </w:sectPr>
      </w:pPr>
      <w:r>
        <w:rPr>
          <w:rFonts w:ascii="Times New Roman" w:eastAsia="仿宋" w:hAnsi="Times New Roman"/>
          <w:sz w:val="32"/>
          <w:szCs w:val="32"/>
        </w:rPr>
        <w:t>                     </w:t>
      </w:r>
      <w:r>
        <w:rPr>
          <w:rFonts w:ascii="Times New Roman" w:eastAsia="仿宋" w:hAnsi="Times New Roman" w:hint="eastAsia"/>
          <w:sz w:val="32"/>
          <w:szCs w:val="32"/>
        </w:rPr>
        <w:t xml:space="preserve">         </w:t>
      </w:r>
      <w:r>
        <w:rPr>
          <w:rFonts w:ascii="Times New Roman" w:eastAsia="仿宋" w:hAnsi="Times New Roman" w:hint="eastAsia"/>
          <w:sz w:val="32"/>
          <w:szCs w:val="32"/>
        </w:rPr>
        <w:t xml:space="preserve">        </w:t>
      </w:r>
      <w:r>
        <w:rPr>
          <w:rFonts w:ascii="Times New Roman" w:eastAsia="仿宋" w:hAnsi="Times New Roman" w:hint="eastAsia"/>
          <w:sz w:val="32"/>
          <w:szCs w:val="32"/>
        </w:rPr>
        <w:t xml:space="preserve"> </w:t>
      </w:r>
      <w:r>
        <w:rPr>
          <w:rFonts w:ascii="Times New Roman" w:eastAsia="仿宋" w:hAnsi="Times New Roman" w:hint="eastAsia"/>
          <w:sz w:val="32"/>
          <w:szCs w:val="32"/>
        </w:rPr>
        <w:t xml:space="preserve"> </w:t>
      </w:r>
      <w:r>
        <w:rPr>
          <w:rFonts w:ascii="Times New Roman" w:eastAsia="仿宋" w:hAnsi="Times New Roman" w:hint="eastAsia"/>
          <w:sz w:val="32"/>
          <w:szCs w:val="32"/>
        </w:rPr>
        <w:t xml:space="preserve">  </w:t>
      </w:r>
      <w:r>
        <w:rPr>
          <w:rFonts w:ascii="Times New Roman" w:eastAsia="仿宋" w:hAnsi="Times New Roman"/>
          <w:sz w:val="32"/>
          <w:szCs w:val="32"/>
        </w:rPr>
        <w:t>20</w:t>
      </w:r>
      <w:r>
        <w:rPr>
          <w:rFonts w:ascii="Times New Roman" w:eastAsia="仿宋" w:hAnsi="Times New Roman" w:hint="eastAsia"/>
          <w:sz w:val="32"/>
          <w:szCs w:val="32"/>
        </w:rPr>
        <w:t>21</w:t>
      </w:r>
      <w:r>
        <w:rPr>
          <w:rFonts w:ascii="Times New Roman" w:eastAsia="仿宋" w:hAnsi="仿宋"/>
          <w:sz w:val="32"/>
          <w:szCs w:val="32"/>
        </w:rPr>
        <w:t>年</w:t>
      </w:r>
      <w:r>
        <w:rPr>
          <w:rFonts w:ascii="Times New Roman" w:eastAsia="仿宋" w:hAnsi="仿宋" w:hint="eastAsia"/>
          <w:sz w:val="32"/>
          <w:szCs w:val="32"/>
        </w:rPr>
        <w:t>6</w:t>
      </w:r>
      <w:r>
        <w:rPr>
          <w:rFonts w:ascii="Times New Roman" w:eastAsia="仿宋" w:hAnsi="仿宋"/>
          <w:sz w:val="32"/>
          <w:szCs w:val="32"/>
        </w:rPr>
        <w:t>月</w:t>
      </w:r>
      <w:r>
        <w:rPr>
          <w:rFonts w:ascii="Times New Roman" w:eastAsia="仿宋" w:hAnsi="仿宋" w:hint="eastAsia"/>
          <w:sz w:val="32"/>
          <w:szCs w:val="32"/>
        </w:rPr>
        <w:t>4</w:t>
      </w:r>
      <w:r>
        <w:rPr>
          <w:rFonts w:ascii="Times New Roman" w:eastAsia="仿宋" w:hAnsi="仿宋" w:hint="eastAsia"/>
          <w:sz w:val="32"/>
          <w:szCs w:val="32"/>
        </w:rPr>
        <w:t>日</w:t>
      </w:r>
    </w:p>
    <w:p w:rsidR="002F282F" w:rsidRDefault="00B72467">
      <w:pPr>
        <w:adjustRightInd w:val="0"/>
        <w:snapToGrid w:val="0"/>
        <w:spacing w:afterLines="100" w:after="312" w:line="510" w:lineRule="exact"/>
        <w:rPr>
          <w:rFonts w:ascii="仿宋" w:eastAsia="仿宋" w:hAnsi="仿宋"/>
          <w:sz w:val="30"/>
          <w:szCs w:val="30"/>
        </w:rPr>
      </w:pPr>
      <w:r>
        <w:rPr>
          <w:rFonts w:ascii="仿宋" w:eastAsia="仿宋" w:hAnsi="仿宋" w:hint="eastAsia"/>
          <w:sz w:val="30"/>
          <w:szCs w:val="30"/>
        </w:rPr>
        <w:lastRenderedPageBreak/>
        <w:t>附件</w:t>
      </w:r>
    </w:p>
    <w:p w:rsidR="002F282F" w:rsidRDefault="00B72467">
      <w:pPr>
        <w:spacing w:line="460" w:lineRule="exact"/>
        <w:jc w:val="center"/>
        <w:rPr>
          <w:rFonts w:ascii="宋体" w:hAnsi="宋体"/>
          <w:b/>
          <w:sz w:val="44"/>
          <w:szCs w:val="44"/>
          <w:u w:val="single"/>
        </w:rPr>
      </w:pPr>
      <w:bookmarkStart w:id="0" w:name="_GoBack"/>
      <w:r>
        <w:rPr>
          <w:rFonts w:ascii="宋体" w:hAnsi="宋体" w:hint="eastAsia"/>
          <w:b/>
          <w:sz w:val="44"/>
          <w:szCs w:val="44"/>
          <w:u w:val="single"/>
        </w:rPr>
        <w:t>中国—马来西亚钦州产业园区锦绣大道北段（马莱大道—马良路）工程水土保持监测、水土保持设施验收合同</w:t>
      </w:r>
    </w:p>
    <w:bookmarkEnd w:id="0"/>
    <w:p w:rsidR="002F282F" w:rsidRDefault="00B72467">
      <w:pPr>
        <w:spacing w:line="460" w:lineRule="exact"/>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合同编号：</w:t>
      </w:r>
      <w:r>
        <w:rPr>
          <w:rFonts w:hint="eastAsia"/>
          <w:sz w:val="28"/>
          <w:szCs w:val="28"/>
          <w:u w:val="single"/>
        </w:rPr>
        <w:t>CMKQWFW</w:t>
      </w:r>
      <w:r>
        <w:rPr>
          <w:sz w:val="28"/>
          <w:szCs w:val="28"/>
          <w:u w:val="single"/>
        </w:rPr>
        <w:t>2021XXX</w:t>
      </w:r>
    </w:p>
    <w:p w:rsidR="002F282F" w:rsidRDefault="00B72467">
      <w:pPr>
        <w:spacing w:line="460" w:lineRule="exact"/>
        <w:rPr>
          <w:rFonts w:ascii="宋体" w:hAnsi="宋体"/>
          <w:sz w:val="28"/>
          <w:szCs w:val="28"/>
          <w:u w:val="single"/>
        </w:rPr>
      </w:pPr>
      <w:r>
        <w:rPr>
          <w:rFonts w:ascii="宋体" w:hAnsi="宋体" w:hint="eastAsia"/>
          <w:b/>
          <w:bCs/>
          <w:sz w:val="28"/>
          <w:szCs w:val="28"/>
        </w:rPr>
        <w:t>委托方（甲方）：</w:t>
      </w:r>
      <w:r>
        <w:rPr>
          <w:rFonts w:ascii="宋体" w:hAnsi="宋体" w:hint="eastAsia"/>
          <w:b/>
          <w:sz w:val="28"/>
          <w:szCs w:val="28"/>
          <w:u w:val="single"/>
        </w:rPr>
        <w:t>广西中马钦州产业园区开发有限公司</w:t>
      </w:r>
    </w:p>
    <w:p w:rsidR="002F282F" w:rsidRDefault="00B72467">
      <w:pPr>
        <w:autoSpaceDE w:val="0"/>
        <w:autoSpaceDN w:val="0"/>
        <w:adjustRightInd w:val="0"/>
        <w:spacing w:line="460" w:lineRule="exact"/>
        <w:rPr>
          <w:rFonts w:ascii="宋体" w:hAnsi="宋体"/>
          <w:sz w:val="28"/>
          <w:szCs w:val="28"/>
        </w:rPr>
      </w:pPr>
      <w:r>
        <w:rPr>
          <w:rFonts w:ascii="宋体" w:hAnsi="宋体" w:hint="eastAsia"/>
          <w:b/>
          <w:bCs/>
          <w:sz w:val="28"/>
          <w:szCs w:val="28"/>
        </w:rPr>
        <w:t>承接方（乙方）：</w:t>
      </w:r>
      <w:r>
        <w:rPr>
          <w:rFonts w:ascii="宋体" w:hAnsi="宋体" w:hint="eastAsia"/>
          <w:b/>
          <w:sz w:val="28"/>
          <w:szCs w:val="28"/>
          <w:u w:val="single"/>
        </w:rPr>
        <w:t xml:space="preserve"> </w:t>
      </w:r>
      <w:r>
        <w:rPr>
          <w:rFonts w:ascii="宋体" w:hAnsi="宋体"/>
          <w:b/>
          <w:sz w:val="28"/>
          <w:szCs w:val="28"/>
          <w:u w:val="single"/>
        </w:rPr>
        <w:t xml:space="preserve">                               </w:t>
      </w:r>
    </w:p>
    <w:p w:rsidR="002F282F" w:rsidRDefault="002F282F">
      <w:pPr>
        <w:autoSpaceDE w:val="0"/>
        <w:autoSpaceDN w:val="0"/>
        <w:adjustRightInd w:val="0"/>
        <w:spacing w:line="460" w:lineRule="exact"/>
        <w:jc w:val="left"/>
        <w:rPr>
          <w:rFonts w:ascii="宋体" w:hAnsi="宋体"/>
          <w:sz w:val="28"/>
          <w:szCs w:val="28"/>
          <w:u w:val="single"/>
        </w:rPr>
      </w:pPr>
    </w:p>
    <w:p w:rsidR="002F282F" w:rsidRDefault="00B72467">
      <w:pPr>
        <w:autoSpaceDE w:val="0"/>
        <w:autoSpaceDN w:val="0"/>
        <w:adjustRightInd w:val="0"/>
        <w:spacing w:line="460" w:lineRule="exact"/>
        <w:ind w:firstLineChars="200" w:firstLine="560"/>
        <w:jc w:val="left"/>
        <w:rPr>
          <w:rFonts w:ascii="宋体" w:hAnsi="宋体"/>
          <w:sz w:val="28"/>
          <w:szCs w:val="28"/>
        </w:rPr>
      </w:pPr>
      <w:r>
        <w:rPr>
          <w:rFonts w:ascii="宋体" w:hAnsi="宋体" w:hint="eastAsia"/>
          <w:sz w:val="28"/>
          <w:szCs w:val="28"/>
        </w:rPr>
        <w:t>根据《中华人民共和国民法典》、《中华人民共和国水土保持法》和有关法律法规，经甲、乙双方协商一致签订本合同。</w:t>
      </w:r>
    </w:p>
    <w:p w:rsidR="002F282F" w:rsidRDefault="00B72467">
      <w:pPr>
        <w:tabs>
          <w:tab w:val="left" w:pos="1140"/>
        </w:tabs>
        <w:autoSpaceDE w:val="0"/>
        <w:autoSpaceDN w:val="0"/>
        <w:adjustRightInd w:val="0"/>
        <w:spacing w:line="460" w:lineRule="exact"/>
        <w:ind w:firstLineChars="196" w:firstLine="551"/>
        <w:jc w:val="left"/>
        <w:rPr>
          <w:rFonts w:ascii="宋体" w:hAnsi="宋体"/>
          <w:b/>
          <w:kern w:val="0"/>
          <w:sz w:val="28"/>
          <w:szCs w:val="28"/>
        </w:rPr>
      </w:pPr>
      <w:r>
        <w:rPr>
          <w:rFonts w:ascii="宋体" w:hAnsi="宋体" w:hint="eastAsia"/>
          <w:b/>
          <w:sz w:val="28"/>
          <w:szCs w:val="28"/>
        </w:rPr>
        <w:t>第一条</w:t>
      </w:r>
      <w:r>
        <w:rPr>
          <w:rFonts w:ascii="宋体" w:hAnsi="宋体"/>
          <w:b/>
          <w:sz w:val="28"/>
          <w:szCs w:val="28"/>
        </w:rPr>
        <w:t xml:space="preserve">  </w:t>
      </w:r>
      <w:r>
        <w:rPr>
          <w:rFonts w:ascii="宋体" w:hAnsi="宋体" w:hint="eastAsia"/>
          <w:b/>
          <w:kern w:val="0"/>
          <w:sz w:val="28"/>
          <w:szCs w:val="28"/>
        </w:rPr>
        <w:t>工作内容：</w:t>
      </w:r>
    </w:p>
    <w:p w:rsidR="002F282F" w:rsidRDefault="00B72467">
      <w:pPr>
        <w:tabs>
          <w:tab w:val="left" w:pos="114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sz w:val="28"/>
          <w:szCs w:val="28"/>
        </w:rPr>
        <w:t>1</w:t>
      </w:r>
      <w:r>
        <w:rPr>
          <w:rFonts w:ascii="宋体" w:hAnsi="宋体" w:hint="eastAsia"/>
          <w:sz w:val="28"/>
          <w:szCs w:val="28"/>
        </w:rPr>
        <w:t>、工程项目名称：中国—马来西亚钦州产业园区锦绣大道北段（马莱大道—马良路）工程水土保持监测、水土保持设施验收</w:t>
      </w:r>
      <w:r>
        <w:rPr>
          <w:rFonts w:ascii="宋体" w:hAnsi="宋体" w:hint="eastAsia"/>
          <w:kern w:val="0"/>
          <w:sz w:val="28"/>
          <w:szCs w:val="28"/>
        </w:rPr>
        <w:t>。</w:t>
      </w:r>
    </w:p>
    <w:p w:rsidR="002F282F" w:rsidRDefault="00B72467">
      <w:pPr>
        <w:tabs>
          <w:tab w:val="left" w:pos="114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kern w:val="0"/>
          <w:sz w:val="28"/>
          <w:szCs w:val="28"/>
        </w:rPr>
        <w:t>2</w:t>
      </w:r>
      <w:r>
        <w:rPr>
          <w:rFonts w:ascii="宋体" w:hAnsi="宋体" w:hint="eastAsia"/>
          <w:kern w:val="0"/>
          <w:sz w:val="28"/>
          <w:szCs w:val="28"/>
        </w:rPr>
        <w:t>、</w:t>
      </w:r>
      <w:r>
        <w:rPr>
          <w:rFonts w:ascii="宋体" w:hAnsi="宋体" w:hint="eastAsia"/>
          <w:sz w:val="28"/>
          <w:szCs w:val="28"/>
        </w:rPr>
        <w:t>工程地点</w:t>
      </w:r>
      <w:r>
        <w:rPr>
          <w:rFonts w:ascii="宋体" w:hAnsi="宋体" w:hint="eastAsia"/>
          <w:sz w:val="28"/>
          <w:szCs w:val="28"/>
        </w:rPr>
        <w:t xml:space="preserve">: </w:t>
      </w:r>
      <w:r>
        <w:rPr>
          <w:rFonts w:ascii="宋体" w:hAnsi="宋体" w:hint="eastAsia"/>
          <w:sz w:val="28"/>
          <w:szCs w:val="28"/>
        </w:rPr>
        <w:t>中马钦州</w:t>
      </w:r>
      <w:r>
        <w:rPr>
          <w:rFonts w:ascii="宋体" w:hAnsi="宋体"/>
          <w:sz w:val="28"/>
          <w:szCs w:val="28"/>
        </w:rPr>
        <w:t>产业</w:t>
      </w:r>
      <w:r>
        <w:rPr>
          <w:rFonts w:ascii="宋体" w:hAnsi="宋体" w:hint="eastAsia"/>
          <w:sz w:val="28"/>
          <w:szCs w:val="28"/>
        </w:rPr>
        <w:t>园区。</w:t>
      </w:r>
    </w:p>
    <w:p w:rsidR="002F282F" w:rsidRDefault="00B72467">
      <w:pPr>
        <w:tabs>
          <w:tab w:val="left" w:pos="114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sz w:val="28"/>
          <w:szCs w:val="28"/>
        </w:rPr>
        <w:t>3</w:t>
      </w:r>
      <w:r>
        <w:rPr>
          <w:rFonts w:ascii="宋体" w:hAnsi="宋体" w:hint="eastAsia"/>
          <w:sz w:val="28"/>
          <w:szCs w:val="28"/>
        </w:rPr>
        <w:t>、工作</w:t>
      </w:r>
      <w:r>
        <w:rPr>
          <w:rFonts w:ascii="宋体" w:hAnsi="宋体"/>
          <w:kern w:val="0"/>
          <w:sz w:val="28"/>
          <w:szCs w:val="28"/>
        </w:rPr>
        <w:t>内容包括</w:t>
      </w:r>
      <w:r>
        <w:rPr>
          <w:rFonts w:ascii="宋体" w:hAnsi="宋体" w:hint="eastAsia"/>
          <w:kern w:val="0"/>
          <w:sz w:val="28"/>
          <w:szCs w:val="28"/>
        </w:rPr>
        <w:t>：（</w:t>
      </w:r>
      <w:r>
        <w:rPr>
          <w:rFonts w:ascii="宋体" w:hAnsi="宋体" w:hint="eastAsia"/>
          <w:kern w:val="0"/>
          <w:sz w:val="28"/>
          <w:szCs w:val="28"/>
        </w:rPr>
        <w:t>1</w:t>
      </w:r>
      <w:r>
        <w:rPr>
          <w:rFonts w:ascii="宋体" w:hAnsi="宋体" w:hint="eastAsia"/>
          <w:kern w:val="0"/>
          <w:sz w:val="28"/>
          <w:szCs w:val="28"/>
        </w:rPr>
        <w:t>）完成项目水土保持监测、出具水土保持监测总结报告；（</w:t>
      </w:r>
      <w:r>
        <w:rPr>
          <w:rFonts w:ascii="宋体" w:hAnsi="宋体" w:hint="eastAsia"/>
          <w:kern w:val="0"/>
          <w:sz w:val="28"/>
          <w:szCs w:val="28"/>
        </w:rPr>
        <w:t>2</w:t>
      </w:r>
      <w:r>
        <w:rPr>
          <w:rFonts w:ascii="宋体" w:hAnsi="宋体" w:hint="eastAsia"/>
          <w:kern w:val="0"/>
          <w:sz w:val="28"/>
          <w:szCs w:val="28"/>
        </w:rPr>
        <w:t>）完成项目的水土保持设施验收工作、出具水土保持设施验收鉴定书、水土保持设施竣工验收技术评估报告。</w:t>
      </w:r>
    </w:p>
    <w:p w:rsidR="002F282F" w:rsidRDefault="00B72467">
      <w:pPr>
        <w:tabs>
          <w:tab w:val="left" w:pos="114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kern w:val="0"/>
          <w:sz w:val="28"/>
          <w:szCs w:val="28"/>
        </w:rPr>
        <w:t>4</w:t>
      </w:r>
      <w:r>
        <w:rPr>
          <w:rFonts w:ascii="宋体" w:hAnsi="宋体" w:hint="eastAsia"/>
          <w:kern w:val="0"/>
          <w:sz w:val="28"/>
          <w:szCs w:val="28"/>
        </w:rPr>
        <w:t>、</w:t>
      </w:r>
      <w:r>
        <w:rPr>
          <w:rFonts w:ascii="宋体" w:hAnsi="宋体"/>
          <w:kern w:val="0"/>
          <w:sz w:val="28"/>
          <w:szCs w:val="28"/>
        </w:rPr>
        <w:t>成果</w:t>
      </w:r>
      <w:r>
        <w:rPr>
          <w:rFonts w:ascii="宋体" w:hAnsi="宋体" w:hint="eastAsia"/>
          <w:kern w:val="0"/>
          <w:sz w:val="28"/>
          <w:szCs w:val="28"/>
        </w:rPr>
        <w:t>文件</w:t>
      </w:r>
      <w:r>
        <w:rPr>
          <w:rFonts w:ascii="宋体" w:hAnsi="宋体"/>
          <w:kern w:val="0"/>
          <w:sz w:val="28"/>
          <w:szCs w:val="28"/>
        </w:rPr>
        <w:t>包含</w:t>
      </w:r>
      <w:r>
        <w:rPr>
          <w:rFonts w:ascii="宋体" w:hAnsi="宋体" w:hint="eastAsia"/>
          <w:kern w:val="0"/>
          <w:sz w:val="28"/>
          <w:szCs w:val="28"/>
        </w:rPr>
        <w:t>：水土保持监测总结报告、水土保持设施验收鉴定书、水土保持设施竣工验收技术评估报告等各一式八份</w:t>
      </w:r>
      <w:r>
        <w:rPr>
          <w:rFonts w:ascii="宋体" w:hAnsi="宋体" w:hint="eastAsia"/>
          <w:kern w:val="0"/>
          <w:sz w:val="28"/>
          <w:szCs w:val="28"/>
        </w:rPr>
        <w:t>,</w:t>
      </w:r>
      <w:r>
        <w:rPr>
          <w:rFonts w:ascii="宋体" w:hAnsi="宋体" w:hint="eastAsia"/>
          <w:kern w:val="0"/>
          <w:sz w:val="28"/>
          <w:szCs w:val="28"/>
        </w:rPr>
        <w:t>以及</w:t>
      </w:r>
      <w:r>
        <w:rPr>
          <w:rFonts w:ascii="宋体" w:hAnsi="宋体"/>
          <w:kern w:val="0"/>
          <w:sz w:val="28"/>
          <w:szCs w:val="28"/>
        </w:rPr>
        <w:t>上述文件汇总的电子光盘一张。</w:t>
      </w:r>
    </w:p>
    <w:p w:rsidR="002F282F" w:rsidRDefault="00B72467">
      <w:pPr>
        <w:tabs>
          <w:tab w:val="left" w:pos="1140"/>
        </w:tabs>
        <w:autoSpaceDE w:val="0"/>
        <w:autoSpaceDN w:val="0"/>
        <w:adjustRightInd w:val="0"/>
        <w:spacing w:line="460" w:lineRule="exact"/>
        <w:ind w:firstLineChars="196" w:firstLine="551"/>
        <w:jc w:val="left"/>
        <w:rPr>
          <w:rFonts w:ascii="宋体" w:hAnsi="宋体"/>
          <w:b/>
          <w:kern w:val="0"/>
          <w:sz w:val="28"/>
          <w:szCs w:val="28"/>
        </w:rPr>
      </w:pPr>
      <w:r>
        <w:rPr>
          <w:rFonts w:ascii="宋体" w:hAnsi="宋体" w:hint="eastAsia"/>
          <w:b/>
          <w:kern w:val="0"/>
          <w:sz w:val="28"/>
          <w:szCs w:val="28"/>
        </w:rPr>
        <w:t>第二条</w:t>
      </w:r>
      <w:r>
        <w:rPr>
          <w:rFonts w:ascii="宋体" w:hAnsi="宋体" w:hint="eastAsia"/>
          <w:b/>
          <w:kern w:val="0"/>
          <w:sz w:val="28"/>
          <w:szCs w:val="28"/>
        </w:rPr>
        <w:t xml:space="preserve">  </w:t>
      </w:r>
      <w:r>
        <w:rPr>
          <w:rFonts w:ascii="宋体" w:hAnsi="宋体" w:hint="eastAsia"/>
          <w:b/>
          <w:kern w:val="0"/>
          <w:sz w:val="28"/>
          <w:szCs w:val="28"/>
        </w:rPr>
        <w:t>执行技术标准：</w:t>
      </w:r>
    </w:p>
    <w:tbl>
      <w:tblPr>
        <w:tblW w:w="9400" w:type="dxa"/>
        <w:jc w:val="center"/>
        <w:tblLayout w:type="fixed"/>
        <w:tblLook w:val="04A0" w:firstRow="1" w:lastRow="0" w:firstColumn="1" w:lastColumn="0" w:noHBand="0" w:noVBand="1"/>
      </w:tblPr>
      <w:tblGrid>
        <w:gridCol w:w="864"/>
        <w:gridCol w:w="4935"/>
        <w:gridCol w:w="2220"/>
        <w:gridCol w:w="1381"/>
      </w:tblGrid>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8"/>
                <w:szCs w:val="28"/>
              </w:rPr>
            </w:pPr>
            <w:r>
              <w:rPr>
                <w:rFonts w:ascii="宋体" w:hAnsi="宋体" w:hint="eastAsia"/>
                <w:kern w:val="0"/>
                <w:sz w:val="28"/>
                <w:szCs w:val="28"/>
              </w:rPr>
              <w:t>序号</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8"/>
                <w:szCs w:val="28"/>
              </w:rPr>
            </w:pPr>
            <w:r>
              <w:rPr>
                <w:rFonts w:ascii="宋体" w:hAnsi="宋体" w:hint="eastAsia"/>
                <w:kern w:val="0"/>
                <w:sz w:val="28"/>
                <w:szCs w:val="28"/>
              </w:rPr>
              <w:t>标准名称</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8"/>
                <w:szCs w:val="28"/>
              </w:rPr>
            </w:pPr>
            <w:r>
              <w:rPr>
                <w:rFonts w:ascii="宋体" w:hAnsi="宋体" w:hint="eastAsia"/>
                <w:kern w:val="0"/>
                <w:sz w:val="28"/>
                <w:szCs w:val="28"/>
              </w:rPr>
              <w:t>标准代号</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8"/>
                <w:szCs w:val="28"/>
              </w:rPr>
            </w:pPr>
            <w:r>
              <w:rPr>
                <w:rFonts w:ascii="宋体" w:hAnsi="宋体" w:hint="eastAsia"/>
                <w:kern w:val="0"/>
                <w:sz w:val="28"/>
                <w:szCs w:val="28"/>
              </w:rPr>
              <w:t>标准等级</w:t>
            </w:r>
          </w:p>
        </w:tc>
      </w:tr>
      <w:tr w:rsidR="002F282F">
        <w:trPr>
          <w:trHeight w:val="376"/>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kern w:val="0"/>
                <w:sz w:val="24"/>
              </w:rPr>
              <w:t>1</w:t>
            </w:r>
          </w:p>
        </w:tc>
        <w:tc>
          <w:tcPr>
            <w:tcW w:w="4935" w:type="dxa"/>
            <w:tcBorders>
              <w:top w:val="single" w:sz="6" w:space="0" w:color="auto"/>
              <w:left w:val="single" w:sz="6" w:space="0" w:color="auto"/>
              <w:bottom w:val="single" w:sz="6" w:space="0" w:color="auto"/>
              <w:right w:val="single" w:sz="6" w:space="0" w:color="auto"/>
            </w:tcBorders>
            <w:vAlign w:val="bottom"/>
          </w:tcPr>
          <w:p w:rsidR="002F282F" w:rsidRDefault="00B72467">
            <w:pPr>
              <w:autoSpaceDE w:val="0"/>
              <w:autoSpaceDN w:val="0"/>
              <w:adjustRightInd w:val="0"/>
              <w:spacing w:line="460" w:lineRule="exact"/>
              <w:rPr>
                <w:rFonts w:ascii="宋体" w:hAnsi="宋体"/>
                <w:kern w:val="0"/>
                <w:sz w:val="24"/>
              </w:rPr>
            </w:pPr>
            <w:r>
              <w:rPr>
                <w:rFonts w:hint="eastAsia"/>
                <w:sz w:val="24"/>
              </w:rPr>
              <w:t>《生产建设项目水土保持监测规程（试行）》</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rFonts w:hint="eastAsia"/>
                <w:sz w:val="24"/>
              </w:rPr>
              <w:t>办水保</w:t>
            </w:r>
            <w:r>
              <w:rPr>
                <w:rFonts w:hint="eastAsia"/>
                <w:sz w:val="24"/>
              </w:rPr>
              <w:t>[2015]139</w:t>
            </w:r>
            <w:r>
              <w:rPr>
                <w:rFonts w:hint="eastAsia"/>
                <w:sz w:val="24"/>
              </w:rPr>
              <w:t>号</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行业</w:t>
            </w:r>
          </w:p>
        </w:tc>
      </w:tr>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2</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rFonts w:hint="eastAsia"/>
                <w:sz w:val="24"/>
              </w:rPr>
              <w:t>《水土保持工程质量评定规程》</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rFonts w:hint="eastAsia"/>
                <w:sz w:val="24"/>
              </w:rPr>
              <w:t>SL336-2006</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行业</w:t>
            </w:r>
          </w:p>
        </w:tc>
      </w:tr>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3</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《水土保持工程设计规范》</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GB 51018-2014</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国家</w:t>
            </w:r>
          </w:p>
        </w:tc>
      </w:tr>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kern w:val="0"/>
                <w:sz w:val="24"/>
              </w:rPr>
              <w:t>4</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《生产建设项目水土保持技术标准》</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GB 50433-2018</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国家</w:t>
            </w:r>
          </w:p>
        </w:tc>
      </w:tr>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5</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《生产建设项目水土流失防治标准》</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GB/T 50434-2018</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国家</w:t>
            </w:r>
          </w:p>
        </w:tc>
      </w:tr>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6</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《生产建设项目水土保持监测与评价标准》</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GB/T 51240-2018</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国家</w:t>
            </w:r>
          </w:p>
        </w:tc>
      </w:tr>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lastRenderedPageBreak/>
              <w:t>7</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《生产建设项目土壤流失量测算导则》</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rFonts w:ascii="宋体" w:hAnsi="宋体"/>
                <w:kern w:val="0"/>
                <w:sz w:val="24"/>
              </w:rPr>
            </w:pPr>
            <w:r>
              <w:rPr>
                <w:sz w:val="24"/>
              </w:rPr>
              <w:t>SL 773-2018</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行业</w:t>
            </w:r>
          </w:p>
        </w:tc>
      </w:tr>
      <w:tr w:rsidR="002F282F">
        <w:trPr>
          <w:trHeight w:val="450"/>
          <w:jc w:val="center"/>
        </w:trPr>
        <w:tc>
          <w:tcPr>
            <w:tcW w:w="864"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8</w:t>
            </w:r>
          </w:p>
        </w:tc>
        <w:tc>
          <w:tcPr>
            <w:tcW w:w="4935"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sz w:val="24"/>
              </w:rPr>
            </w:pPr>
            <w:r>
              <w:rPr>
                <w:rFonts w:hint="eastAsia"/>
                <w:sz w:val="24"/>
              </w:rPr>
              <w:t>《</w:t>
            </w:r>
            <w:r>
              <w:rPr>
                <w:rFonts w:hint="eastAsia"/>
                <w:bCs/>
                <w:sz w:val="24"/>
              </w:rPr>
              <w:t>生产</w:t>
            </w:r>
            <w:r>
              <w:rPr>
                <w:bCs/>
                <w:sz w:val="24"/>
              </w:rPr>
              <w:t>建设项目水土保持</w:t>
            </w:r>
            <w:r>
              <w:rPr>
                <w:rFonts w:hint="eastAsia"/>
                <w:bCs/>
                <w:sz w:val="24"/>
              </w:rPr>
              <w:t>设施验收</w:t>
            </w:r>
            <w:r>
              <w:rPr>
                <w:bCs/>
                <w:sz w:val="24"/>
              </w:rPr>
              <w:t>技术规范</w:t>
            </w:r>
            <w:r>
              <w:rPr>
                <w:rFonts w:hint="eastAsia"/>
                <w:sz w:val="24"/>
              </w:rPr>
              <w:t>》</w:t>
            </w:r>
          </w:p>
        </w:tc>
        <w:tc>
          <w:tcPr>
            <w:tcW w:w="2220"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rPr>
                <w:sz w:val="24"/>
              </w:rPr>
            </w:pPr>
            <w:r>
              <w:rPr>
                <w:sz w:val="24"/>
              </w:rPr>
              <w:t xml:space="preserve">GB/T </w:t>
            </w:r>
            <w:r>
              <w:rPr>
                <w:rFonts w:hint="eastAsia"/>
                <w:sz w:val="24"/>
              </w:rPr>
              <w:t>22490</w:t>
            </w:r>
            <w:r>
              <w:rPr>
                <w:sz w:val="24"/>
              </w:rPr>
              <w:t>-201</w:t>
            </w:r>
            <w:r>
              <w:rPr>
                <w:rFonts w:hint="eastAsia"/>
                <w:sz w:val="24"/>
              </w:rPr>
              <w:t>6</w:t>
            </w:r>
          </w:p>
        </w:tc>
        <w:tc>
          <w:tcPr>
            <w:tcW w:w="1381" w:type="dxa"/>
            <w:tcBorders>
              <w:top w:val="single" w:sz="6" w:space="0" w:color="auto"/>
              <w:left w:val="single" w:sz="6" w:space="0" w:color="auto"/>
              <w:bottom w:val="single" w:sz="6" w:space="0" w:color="auto"/>
              <w:right w:val="single" w:sz="6" w:space="0" w:color="auto"/>
            </w:tcBorders>
            <w:vAlign w:val="center"/>
          </w:tcPr>
          <w:p w:rsidR="002F282F" w:rsidRDefault="00B72467">
            <w:pPr>
              <w:autoSpaceDE w:val="0"/>
              <w:autoSpaceDN w:val="0"/>
              <w:adjustRightInd w:val="0"/>
              <w:spacing w:line="460" w:lineRule="exact"/>
              <w:jc w:val="center"/>
              <w:rPr>
                <w:rFonts w:ascii="宋体" w:hAnsi="宋体"/>
                <w:kern w:val="0"/>
                <w:sz w:val="24"/>
              </w:rPr>
            </w:pPr>
            <w:r>
              <w:rPr>
                <w:rFonts w:ascii="宋体" w:hAnsi="宋体" w:hint="eastAsia"/>
                <w:kern w:val="0"/>
                <w:sz w:val="24"/>
              </w:rPr>
              <w:t>国家</w:t>
            </w:r>
          </w:p>
        </w:tc>
      </w:tr>
    </w:tbl>
    <w:p w:rsidR="002F282F" w:rsidRDefault="00B72467">
      <w:pPr>
        <w:autoSpaceDE w:val="0"/>
        <w:autoSpaceDN w:val="0"/>
        <w:adjustRightInd w:val="0"/>
        <w:spacing w:line="460" w:lineRule="exact"/>
        <w:ind w:firstLineChars="196" w:firstLine="551"/>
        <w:jc w:val="left"/>
        <w:rPr>
          <w:rFonts w:ascii="宋体" w:hAnsi="宋体"/>
          <w:b/>
          <w:kern w:val="0"/>
          <w:sz w:val="28"/>
          <w:szCs w:val="28"/>
        </w:rPr>
      </w:pPr>
      <w:r>
        <w:rPr>
          <w:rFonts w:ascii="宋体" w:hAnsi="宋体" w:hint="eastAsia"/>
          <w:b/>
          <w:kern w:val="0"/>
          <w:sz w:val="28"/>
          <w:szCs w:val="28"/>
        </w:rPr>
        <w:t>第三条</w:t>
      </w:r>
      <w:r>
        <w:rPr>
          <w:rFonts w:ascii="宋体" w:hAnsi="宋体" w:hint="eastAsia"/>
          <w:b/>
          <w:kern w:val="0"/>
          <w:sz w:val="28"/>
          <w:szCs w:val="28"/>
        </w:rPr>
        <w:t xml:space="preserve">  </w:t>
      </w:r>
      <w:r>
        <w:rPr>
          <w:rFonts w:ascii="宋体" w:hAnsi="宋体" w:hint="eastAsia"/>
          <w:b/>
          <w:kern w:val="0"/>
          <w:sz w:val="28"/>
          <w:szCs w:val="28"/>
        </w:rPr>
        <w:t>合同费用</w:t>
      </w:r>
    </w:p>
    <w:p w:rsidR="002F282F" w:rsidRDefault="00B72467">
      <w:pPr>
        <w:spacing w:line="460" w:lineRule="exact"/>
        <w:ind w:firstLineChars="200" w:firstLine="560"/>
        <w:rPr>
          <w:rFonts w:ascii="宋体" w:hAnsi="宋体"/>
          <w:sz w:val="28"/>
          <w:szCs w:val="28"/>
          <w:highlight w:val="yellow"/>
        </w:rPr>
      </w:pPr>
      <w:r>
        <w:rPr>
          <w:rFonts w:ascii="宋体" w:hAnsi="宋体" w:hint="eastAsia"/>
          <w:sz w:val="28"/>
          <w:szCs w:val="28"/>
        </w:rPr>
        <w:t>经甲、乙</w:t>
      </w:r>
      <w:r>
        <w:rPr>
          <w:rFonts w:ascii="宋体" w:hAnsi="宋体"/>
          <w:sz w:val="28"/>
          <w:szCs w:val="28"/>
        </w:rPr>
        <w:t>双方协商</w:t>
      </w:r>
      <w:r>
        <w:rPr>
          <w:rFonts w:ascii="宋体" w:hAnsi="宋体" w:hint="eastAsia"/>
          <w:sz w:val="28"/>
          <w:szCs w:val="28"/>
        </w:rPr>
        <w:t>一致</w:t>
      </w:r>
      <w:r>
        <w:rPr>
          <w:rFonts w:ascii="宋体" w:hAnsi="宋体"/>
          <w:sz w:val="28"/>
          <w:szCs w:val="28"/>
        </w:rPr>
        <w:t>，</w:t>
      </w:r>
      <w:r>
        <w:rPr>
          <w:rFonts w:ascii="宋体" w:hAnsi="宋体" w:hint="eastAsia"/>
          <w:sz w:val="28"/>
          <w:szCs w:val="28"/>
        </w:rPr>
        <w:t>水土保持</w:t>
      </w:r>
      <w:r>
        <w:rPr>
          <w:rFonts w:ascii="宋体" w:hAnsi="宋体"/>
          <w:sz w:val="28"/>
          <w:szCs w:val="28"/>
        </w:rPr>
        <w:t>监测</w:t>
      </w:r>
      <w:r>
        <w:rPr>
          <w:rFonts w:ascii="宋体" w:hAnsi="宋体" w:hint="eastAsia"/>
          <w:sz w:val="28"/>
          <w:szCs w:val="28"/>
        </w:rPr>
        <w:t>费用</w:t>
      </w:r>
      <w:r>
        <w:rPr>
          <w:rFonts w:ascii="宋体" w:hAnsi="宋体"/>
          <w:sz w:val="28"/>
          <w:szCs w:val="28"/>
        </w:rPr>
        <w:t>为</w:t>
      </w:r>
      <w:r>
        <w:rPr>
          <w:rFonts w:ascii="宋体" w:hAnsi="宋体" w:hint="eastAsia"/>
          <w:sz w:val="28"/>
          <w:szCs w:val="28"/>
        </w:rPr>
        <w:t>总价包干人民币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，水土保持</w:t>
      </w:r>
      <w:r>
        <w:rPr>
          <w:rFonts w:ascii="宋体" w:hAnsi="宋体"/>
          <w:sz w:val="28"/>
          <w:szCs w:val="28"/>
        </w:rPr>
        <w:t>设施验收费用为</w:t>
      </w:r>
      <w:r>
        <w:rPr>
          <w:rFonts w:ascii="宋体" w:hAnsi="宋体" w:hint="eastAsia"/>
          <w:sz w:val="28"/>
          <w:szCs w:val="28"/>
        </w:rPr>
        <w:t>总价包干人民币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，合同</w:t>
      </w:r>
      <w:r>
        <w:rPr>
          <w:rFonts w:ascii="宋体" w:hAnsi="宋体"/>
          <w:sz w:val="28"/>
          <w:szCs w:val="28"/>
        </w:rPr>
        <w:t>费用合计为</w:t>
      </w:r>
      <w:r>
        <w:rPr>
          <w:rFonts w:ascii="宋体" w:hAnsi="宋体" w:hint="eastAsia"/>
          <w:sz w:val="28"/>
          <w:szCs w:val="28"/>
        </w:rPr>
        <w:t>总价包干人民币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该费用</w:t>
      </w:r>
      <w:r>
        <w:rPr>
          <w:rFonts w:ascii="宋体" w:hAnsi="宋体" w:hint="eastAsia"/>
          <w:sz w:val="28"/>
          <w:szCs w:val="28"/>
        </w:rPr>
        <w:t>含税金（税率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）。其中不含税价为人民币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；增值税额为人民币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。税率及增值税额根据国家有关部门政策调整。</w:t>
      </w:r>
    </w:p>
    <w:p w:rsidR="002F282F" w:rsidRDefault="00B72467">
      <w:pPr>
        <w:autoSpaceDE w:val="0"/>
        <w:autoSpaceDN w:val="0"/>
        <w:adjustRightInd w:val="0"/>
        <w:spacing w:line="460" w:lineRule="exact"/>
        <w:ind w:firstLineChars="196" w:firstLine="551"/>
        <w:jc w:val="left"/>
        <w:rPr>
          <w:rFonts w:ascii="宋体" w:hAnsi="宋体"/>
          <w:b/>
          <w:kern w:val="0"/>
          <w:sz w:val="28"/>
          <w:szCs w:val="28"/>
        </w:rPr>
      </w:pPr>
      <w:r>
        <w:rPr>
          <w:rFonts w:ascii="宋体" w:hAnsi="宋体" w:hint="eastAsia"/>
          <w:b/>
          <w:kern w:val="0"/>
          <w:sz w:val="28"/>
          <w:szCs w:val="28"/>
        </w:rPr>
        <w:t>第四条</w:t>
      </w:r>
      <w:r>
        <w:rPr>
          <w:rFonts w:ascii="宋体" w:hAnsi="宋体"/>
          <w:b/>
          <w:kern w:val="0"/>
          <w:sz w:val="28"/>
          <w:szCs w:val="28"/>
        </w:rPr>
        <w:t xml:space="preserve"> </w:t>
      </w:r>
      <w:r>
        <w:rPr>
          <w:rFonts w:ascii="宋体" w:hAnsi="宋体" w:hint="eastAsia"/>
          <w:b/>
          <w:kern w:val="0"/>
          <w:sz w:val="28"/>
          <w:szCs w:val="28"/>
        </w:rPr>
        <w:t xml:space="preserve"> </w:t>
      </w:r>
      <w:r>
        <w:rPr>
          <w:rFonts w:ascii="宋体" w:hAnsi="宋体" w:hint="eastAsia"/>
          <w:b/>
          <w:kern w:val="0"/>
          <w:sz w:val="28"/>
          <w:szCs w:val="28"/>
        </w:rPr>
        <w:t>甲方权利义务</w:t>
      </w:r>
    </w:p>
    <w:p w:rsidR="002F282F" w:rsidRDefault="00B72467">
      <w:pPr>
        <w:tabs>
          <w:tab w:val="left" w:pos="780"/>
        </w:tabs>
        <w:autoSpaceDE w:val="0"/>
        <w:autoSpaceDN w:val="0"/>
        <w:adjustRightInd w:val="0"/>
        <w:spacing w:line="460" w:lineRule="exact"/>
        <w:ind w:firstLine="560"/>
        <w:jc w:val="left"/>
        <w:rPr>
          <w:rFonts w:ascii="宋体" w:hAnsi="宋体"/>
          <w:kern w:val="0"/>
          <w:sz w:val="28"/>
          <w:szCs w:val="28"/>
        </w:rPr>
      </w:pPr>
      <w:r>
        <w:rPr>
          <w:rFonts w:ascii="宋体" w:hAnsi="宋体"/>
          <w:kern w:val="0"/>
          <w:sz w:val="28"/>
          <w:szCs w:val="28"/>
        </w:rPr>
        <w:t>1</w:t>
      </w:r>
      <w:r>
        <w:rPr>
          <w:rFonts w:ascii="宋体" w:hAnsi="宋体" w:hint="eastAsia"/>
          <w:kern w:val="0"/>
          <w:sz w:val="28"/>
          <w:szCs w:val="28"/>
        </w:rPr>
        <w:t>、</w:t>
      </w:r>
      <w:r>
        <w:rPr>
          <w:rFonts w:ascii="宋体" w:hAnsi="宋体" w:hint="eastAsia"/>
          <w:sz w:val="28"/>
          <w:szCs w:val="28"/>
        </w:rPr>
        <w:t>负责向乙方提交有关基础资料和提出技术及成果要求。</w:t>
      </w:r>
    </w:p>
    <w:p w:rsidR="002F282F" w:rsidRDefault="00B72467">
      <w:pPr>
        <w:tabs>
          <w:tab w:val="left" w:pos="780"/>
        </w:tabs>
        <w:autoSpaceDE w:val="0"/>
        <w:autoSpaceDN w:val="0"/>
        <w:adjustRightInd w:val="0"/>
        <w:spacing w:line="460" w:lineRule="exact"/>
        <w:ind w:firstLine="560"/>
        <w:jc w:val="left"/>
        <w:rPr>
          <w:rFonts w:ascii="宋体" w:hAnsi="宋体"/>
          <w:kern w:val="0"/>
          <w:sz w:val="28"/>
          <w:szCs w:val="28"/>
        </w:rPr>
      </w:pPr>
      <w:r>
        <w:rPr>
          <w:rFonts w:ascii="宋体" w:hAnsi="宋体" w:hint="eastAsia"/>
          <w:kern w:val="0"/>
          <w:sz w:val="28"/>
          <w:szCs w:val="28"/>
        </w:rPr>
        <w:t>2</w:t>
      </w:r>
      <w:r>
        <w:rPr>
          <w:rFonts w:ascii="宋体" w:hAnsi="宋体" w:hint="eastAsia"/>
          <w:kern w:val="0"/>
          <w:sz w:val="28"/>
          <w:szCs w:val="28"/>
        </w:rPr>
        <w:t>、协助乙方的技术队伍顺利进入现场工作。</w:t>
      </w:r>
    </w:p>
    <w:p w:rsidR="002F282F" w:rsidRDefault="00B72467">
      <w:pPr>
        <w:tabs>
          <w:tab w:val="left" w:pos="780"/>
        </w:tabs>
        <w:autoSpaceDE w:val="0"/>
        <w:autoSpaceDN w:val="0"/>
        <w:adjustRightInd w:val="0"/>
        <w:spacing w:line="460" w:lineRule="exact"/>
        <w:ind w:firstLine="560"/>
        <w:jc w:val="left"/>
        <w:rPr>
          <w:rFonts w:ascii="宋体" w:hAnsi="宋体"/>
          <w:kern w:val="0"/>
          <w:sz w:val="28"/>
          <w:szCs w:val="28"/>
        </w:rPr>
      </w:pPr>
      <w:r>
        <w:rPr>
          <w:rFonts w:ascii="宋体" w:hAnsi="宋体" w:hint="eastAsia"/>
          <w:b/>
          <w:kern w:val="0"/>
          <w:sz w:val="28"/>
          <w:szCs w:val="28"/>
        </w:rPr>
        <w:t>第五条</w:t>
      </w:r>
      <w:r>
        <w:rPr>
          <w:rFonts w:ascii="宋体" w:hAnsi="宋体" w:hint="eastAsia"/>
          <w:b/>
          <w:kern w:val="0"/>
          <w:sz w:val="28"/>
          <w:szCs w:val="28"/>
        </w:rPr>
        <w:t xml:space="preserve">  </w:t>
      </w:r>
      <w:r>
        <w:rPr>
          <w:rFonts w:ascii="宋体" w:hAnsi="宋体" w:hint="eastAsia"/>
          <w:b/>
          <w:kern w:val="0"/>
          <w:sz w:val="28"/>
          <w:szCs w:val="28"/>
        </w:rPr>
        <w:t>乙方权利义务</w:t>
      </w:r>
    </w:p>
    <w:p w:rsidR="002F282F" w:rsidRDefault="00B72467">
      <w:pPr>
        <w:tabs>
          <w:tab w:val="left" w:pos="780"/>
        </w:tabs>
        <w:autoSpaceDE w:val="0"/>
        <w:autoSpaceDN w:val="0"/>
        <w:adjustRightInd w:val="0"/>
        <w:spacing w:line="460" w:lineRule="exact"/>
        <w:ind w:firstLine="560"/>
        <w:jc w:val="left"/>
        <w:rPr>
          <w:rFonts w:ascii="宋体" w:hAnsi="宋体"/>
          <w:kern w:val="0"/>
          <w:sz w:val="28"/>
          <w:szCs w:val="28"/>
        </w:rPr>
      </w:pPr>
      <w:r>
        <w:rPr>
          <w:rFonts w:ascii="宋体" w:hAnsi="宋体" w:hint="eastAsia"/>
          <w:kern w:val="0"/>
          <w:sz w:val="28"/>
          <w:szCs w:val="28"/>
        </w:rPr>
        <w:t>1</w:t>
      </w:r>
      <w:r>
        <w:rPr>
          <w:rFonts w:ascii="宋体" w:hAnsi="宋体" w:hint="eastAsia"/>
          <w:kern w:val="0"/>
          <w:sz w:val="28"/>
          <w:szCs w:val="28"/>
        </w:rPr>
        <w:t>、合同</w:t>
      </w:r>
      <w:r>
        <w:rPr>
          <w:rFonts w:ascii="宋体" w:hAnsi="宋体"/>
          <w:kern w:val="0"/>
          <w:sz w:val="28"/>
          <w:szCs w:val="28"/>
        </w:rPr>
        <w:t>总工期</w:t>
      </w:r>
      <w:r>
        <w:rPr>
          <w:rFonts w:ascii="宋体" w:hAnsi="宋体" w:hint="eastAsia"/>
          <w:kern w:val="0"/>
          <w:sz w:val="28"/>
          <w:szCs w:val="28"/>
        </w:rPr>
        <w:t>从合同签订之日起至监测工作结束后</w:t>
      </w:r>
      <w:r>
        <w:rPr>
          <w:rFonts w:ascii="宋体" w:hAnsi="宋体" w:hint="eastAsia"/>
          <w:kern w:val="0"/>
          <w:sz w:val="28"/>
          <w:szCs w:val="28"/>
          <w:u w:val="single"/>
        </w:rPr>
        <w:t>3</w:t>
      </w:r>
      <w:r>
        <w:rPr>
          <w:rFonts w:ascii="宋体" w:hAnsi="宋体"/>
          <w:kern w:val="0"/>
          <w:sz w:val="28"/>
          <w:szCs w:val="28"/>
          <w:u w:val="single"/>
        </w:rPr>
        <w:t>0</w:t>
      </w:r>
      <w:r>
        <w:rPr>
          <w:rFonts w:ascii="宋体" w:hAnsi="宋体" w:hint="eastAsia"/>
          <w:kern w:val="0"/>
          <w:sz w:val="28"/>
          <w:szCs w:val="28"/>
        </w:rPr>
        <w:t>日。合同签订后</w:t>
      </w:r>
      <w:r>
        <w:rPr>
          <w:rFonts w:ascii="宋体" w:hAnsi="宋体" w:hint="eastAsia"/>
          <w:kern w:val="0"/>
          <w:sz w:val="28"/>
          <w:szCs w:val="28"/>
        </w:rPr>
        <w:t xml:space="preserve"> </w:t>
      </w:r>
      <w:r>
        <w:rPr>
          <w:rFonts w:ascii="宋体" w:hAnsi="宋体" w:hint="eastAsia"/>
          <w:kern w:val="0"/>
          <w:sz w:val="28"/>
          <w:szCs w:val="28"/>
          <w:u w:val="single"/>
        </w:rPr>
        <w:t>3</w:t>
      </w:r>
      <w:r>
        <w:rPr>
          <w:rFonts w:ascii="宋体" w:hAnsi="宋体" w:hint="eastAsia"/>
          <w:kern w:val="0"/>
          <w:sz w:val="28"/>
          <w:szCs w:val="28"/>
        </w:rPr>
        <w:t xml:space="preserve"> </w:t>
      </w:r>
      <w:r>
        <w:rPr>
          <w:rFonts w:ascii="宋体" w:hAnsi="宋体" w:hint="eastAsia"/>
          <w:kern w:val="0"/>
          <w:sz w:val="28"/>
          <w:szCs w:val="28"/>
        </w:rPr>
        <w:t>日内组织监测队伍进场作业，合同工期内</w:t>
      </w:r>
      <w:r>
        <w:rPr>
          <w:rFonts w:ascii="宋体" w:hAnsi="宋体"/>
          <w:kern w:val="0"/>
          <w:sz w:val="28"/>
          <w:szCs w:val="28"/>
        </w:rPr>
        <w:t>乙方完成</w:t>
      </w:r>
      <w:r>
        <w:rPr>
          <w:rFonts w:ascii="宋体" w:hAnsi="宋体" w:hint="eastAsia"/>
          <w:kern w:val="0"/>
          <w:sz w:val="28"/>
          <w:szCs w:val="28"/>
        </w:rPr>
        <w:t>所有监测</w:t>
      </w:r>
      <w:r>
        <w:rPr>
          <w:rFonts w:ascii="宋体" w:hAnsi="宋体"/>
          <w:kern w:val="0"/>
          <w:sz w:val="28"/>
          <w:szCs w:val="28"/>
        </w:rPr>
        <w:t>、</w:t>
      </w:r>
      <w:r>
        <w:rPr>
          <w:rFonts w:ascii="宋体" w:hAnsi="宋体" w:hint="eastAsia"/>
          <w:kern w:val="0"/>
          <w:sz w:val="28"/>
          <w:szCs w:val="28"/>
        </w:rPr>
        <w:t>验收</w:t>
      </w:r>
      <w:r>
        <w:rPr>
          <w:rFonts w:ascii="宋体" w:hAnsi="宋体"/>
          <w:kern w:val="0"/>
          <w:sz w:val="28"/>
          <w:szCs w:val="28"/>
        </w:rPr>
        <w:t>工作，并向甲方提供正式</w:t>
      </w:r>
      <w:r>
        <w:rPr>
          <w:rFonts w:ascii="宋体" w:hAnsi="宋体" w:hint="eastAsia"/>
          <w:kern w:val="0"/>
          <w:sz w:val="28"/>
          <w:szCs w:val="28"/>
        </w:rPr>
        <w:t>成果</w:t>
      </w:r>
      <w:r>
        <w:rPr>
          <w:rFonts w:ascii="宋体" w:hAnsi="宋体"/>
          <w:kern w:val="0"/>
          <w:sz w:val="28"/>
          <w:szCs w:val="28"/>
        </w:rPr>
        <w:t>文件</w:t>
      </w:r>
      <w:r>
        <w:rPr>
          <w:rFonts w:ascii="宋体" w:hAnsi="宋体" w:hint="eastAsia"/>
          <w:kern w:val="0"/>
          <w:sz w:val="28"/>
          <w:szCs w:val="28"/>
        </w:rPr>
        <w:t>。</w:t>
      </w:r>
    </w:p>
    <w:p w:rsidR="002F282F" w:rsidRDefault="00B72467">
      <w:pPr>
        <w:tabs>
          <w:tab w:val="left" w:pos="780"/>
        </w:tabs>
        <w:autoSpaceDE w:val="0"/>
        <w:autoSpaceDN w:val="0"/>
        <w:adjustRightInd w:val="0"/>
        <w:spacing w:line="460" w:lineRule="exact"/>
        <w:ind w:firstLine="560"/>
        <w:jc w:val="left"/>
        <w:rPr>
          <w:rFonts w:ascii="宋体" w:hAnsi="宋体"/>
          <w:kern w:val="0"/>
          <w:sz w:val="28"/>
          <w:szCs w:val="28"/>
        </w:rPr>
      </w:pPr>
      <w:r>
        <w:rPr>
          <w:rFonts w:ascii="宋体" w:hAnsi="宋体" w:hint="eastAsia"/>
          <w:kern w:val="0"/>
          <w:sz w:val="28"/>
          <w:szCs w:val="28"/>
        </w:rPr>
        <w:t>监测工作时间根据本项目批复的水土保持方案中的监测时段定义确定。检测工作结束时应向甲方书面发函确认时间。</w:t>
      </w:r>
    </w:p>
    <w:p w:rsidR="002F282F" w:rsidRDefault="00B72467">
      <w:pPr>
        <w:tabs>
          <w:tab w:val="left" w:pos="780"/>
        </w:tabs>
        <w:autoSpaceDE w:val="0"/>
        <w:autoSpaceDN w:val="0"/>
        <w:adjustRightInd w:val="0"/>
        <w:spacing w:line="460" w:lineRule="exact"/>
        <w:ind w:firstLine="560"/>
        <w:jc w:val="left"/>
        <w:rPr>
          <w:rFonts w:ascii="宋体" w:hAnsi="宋体"/>
          <w:kern w:val="0"/>
          <w:sz w:val="28"/>
          <w:szCs w:val="28"/>
        </w:rPr>
      </w:pPr>
      <w:r>
        <w:rPr>
          <w:rFonts w:ascii="宋体" w:hAnsi="宋体"/>
          <w:kern w:val="0"/>
          <w:sz w:val="28"/>
          <w:szCs w:val="28"/>
        </w:rPr>
        <w:t>2</w:t>
      </w:r>
      <w:r>
        <w:rPr>
          <w:rFonts w:ascii="宋体" w:hAnsi="宋体" w:hint="eastAsia"/>
          <w:kern w:val="0"/>
          <w:sz w:val="28"/>
          <w:szCs w:val="28"/>
        </w:rPr>
        <w:t>、协助甲方完成现场监测、验收、调研等相关工作。</w:t>
      </w:r>
    </w:p>
    <w:p w:rsidR="002F282F" w:rsidRDefault="00B72467">
      <w:pPr>
        <w:autoSpaceDE w:val="0"/>
        <w:autoSpaceDN w:val="0"/>
        <w:adjustRightInd w:val="0"/>
        <w:spacing w:line="460" w:lineRule="exact"/>
        <w:ind w:firstLineChars="196" w:firstLine="551"/>
        <w:jc w:val="left"/>
        <w:rPr>
          <w:rFonts w:ascii="宋体" w:hAnsi="宋体" w:cs="宋体"/>
          <w:kern w:val="0"/>
          <w:sz w:val="28"/>
          <w:szCs w:val="28"/>
        </w:rPr>
      </w:pPr>
      <w:r>
        <w:rPr>
          <w:rFonts w:ascii="宋体" w:hAnsi="宋体" w:hint="eastAsia"/>
          <w:b/>
          <w:kern w:val="0"/>
          <w:sz w:val="28"/>
          <w:szCs w:val="28"/>
        </w:rPr>
        <w:t>第六条</w:t>
      </w:r>
      <w:r>
        <w:rPr>
          <w:rFonts w:ascii="宋体" w:hAnsi="宋体" w:hint="eastAsia"/>
          <w:kern w:val="0"/>
          <w:sz w:val="28"/>
          <w:szCs w:val="28"/>
        </w:rPr>
        <w:t xml:space="preserve">  </w:t>
      </w:r>
      <w:r>
        <w:rPr>
          <w:rFonts w:ascii="宋体" w:hAnsi="宋体" w:hint="eastAsia"/>
          <w:kern w:val="0"/>
          <w:sz w:val="28"/>
          <w:szCs w:val="28"/>
        </w:rPr>
        <w:t>乙方所提交的所有成果均应符合</w:t>
      </w:r>
      <w:r>
        <w:rPr>
          <w:rFonts w:ascii="宋体" w:hAnsi="宋体" w:cs="宋体" w:hint="eastAsia"/>
          <w:kern w:val="0"/>
          <w:sz w:val="28"/>
          <w:szCs w:val="28"/>
        </w:rPr>
        <w:t>国家及行业及部委标准。</w:t>
      </w:r>
    </w:p>
    <w:p w:rsidR="002F282F" w:rsidRDefault="00B72467">
      <w:pPr>
        <w:autoSpaceDE w:val="0"/>
        <w:autoSpaceDN w:val="0"/>
        <w:adjustRightInd w:val="0"/>
        <w:spacing w:line="460" w:lineRule="exact"/>
        <w:ind w:firstLineChars="196" w:firstLine="551"/>
        <w:jc w:val="left"/>
        <w:rPr>
          <w:rFonts w:ascii="宋体" w:hAnsi="宋体"/>
          <w:b/>
          <w:kern w:val="0"/>
          <w:sz w:val="28"/>
          <w:szCs w:val="28"/>
        </w:rPr>
      </w:pPr>
      <w:r>
        <w:rPr>
          <w:rFonts w:ascii="宋体" w:hAnsi="宋体" w:hint="eastAsia"/>
          <w:b/>
          <w:kern w:val="0"/>
          <w:sz w:val="28"/>
          <w:szCs w:val="28"/>
        </w:rPr>
        <w:t>第七条</w:t>
      </w:r>
      <w:r>
        <w:rPr>
          <w:rFonts w:ascii="宋体" w:hAnsi="宋体" w:hint="eastAsia"/>
          <w:b/>
          <w:kern w:val="0"/>
          <w:sz w:val="28"/>
          <w:szCs w:val="28"/>
        </w:rPr>
        <w:t xml:space="preserve">  </w:t>
      </w:r>
      <w:r>
        <w:rPr>
          <w:rFonts w:ascii="宋体" w:hAnsi="宋体" w:hint="eastAsia"/>
          <w:b/>
          <w:kern w:val="0"/>
          <w:sz w:val="28"/>
          <w:szCs w:val="28"/>
        </w:rPr>
        <w:t>成果交付时间：</w:t>
      </w:r>
    </w:p>
    <w:p w:rsidR="002F282F" w:rsidRDefault="00B72467">
      <w:pPr>
        <w:spacing w:line="460" w:lineRule="exact"/>
        <w:ind w:firstLineChars="200" w:firstLine="560"/>
        <w:jc w:val="left"/>
        <w:rPr>
          <w:rFonts w:ascii="宋体" w:hAnsi="宋体"/>
          <w:sz w:val="28"/>
          <w:szCs w:val="28"/>
        </w:rPr>
      </w:pPr>
      <w:r>
        <w:rPr>
          <w:rFonts w:ascii="宋体" w:hAnsi="宋体" w:hint="eastAsia"/>
          <w:kern w:val="0"/>
          <w:sz w:val="28"/>
          <w:szCs w:val="28"/>
        </w:rPr>
        <w:t>乙方应在监测工作结束之日起</w:t>
      </w:r>
      <w:r>
        <w:rPr>
          <w:rFonts w:ascii="宋体" w:hAnsi="宋体" w:hint="eastAsia"/>
          <w:kern w:val="0"/>
          <w:sz w:val="28"/>
          <w:szCs w:val="28"/>
        </w:rPr>
        <w:t>30</w:t>
      </w:r>
      <w:r>
        <w:rPr>
          <w:rFonts w:ascii="宋体" w:hAnsi="宋体" w:hint="eastAsia"/>
          <w:kern w:val="0"/>
          <w:sz w:val="28"/>
          <w:szCs w:val="28"/>
        </w:rPr>
        <w:t>日内按本合同约定要求将相关</w:t>
      </w:r>
      <w:r>
        <w:rPr>
          <w:rFonts w:ascii="宋体" w:hAnsi="宋体" w:hint="eastAsia"/>
          <w:sz w:val="28"/>
          <w:szCs w:val="28"/>
        </w:rPr>
        <w:t>鉴定书、报告书纸质版一式八份交付甲方。</w:t>
      </w:r>
    </w:p>
    <w:p w:rsidR="002F282F" w:rsidRDefault="00B72467">
      <w:pPr>
        <w:tabs>
          <w:tab w:val="left" w:pos="360"/>
        </w:tabs>
        <w:autoSpaceDE w:val="0"/>
        <w:autoSpaceDN w:val="0"/>
        <w:adjustRightInd w:val="0"/>
        <w:spacing w:line="460" w:lineRule="exact"/>
        <w:ind w:firstLineChars="200" w:firstLine="562"/>
        <w:jc w:val="left"/>
        <w:rPr>
          <w:rFonts w:ascii="宋体" w:hAnsi="宋体"/>
          <w:b/>
          <w:bCs/>
          <w:kern w:val="0"/>
          <w:sz w:val="28"/>
          <w:szCs w:val="28"/>
        </w:rPr>
      </w:pPr>
      <w:r>
        <w:rPr>
          <w:rFonts w:ascii="宋体" w:hAnsi="宋体" w:hint="eastAsia"/>
          <w:b/>
          <w:bCs/>
          <w:kern w:val="0"/>
          <w:sz w:val="28"/>
          <w:szCs w:val="28"/>
        </w:rPr>
        <w:t>第八条</w:t>
      </w:r>
      <w:r>
        <w:rPr>
          <w:rFonts w:ascii="宋体" w:hAnsi="宋体" w:hint="eastAsia"/>
          <w:b/>
          <w:bCs/>
          <w:kern w:val="0"/>
          <w:sz w:val="28"/>
          <w:szCs w:val="28"/>
        </w:rPr>
        <w:t xml:space="preserve">  </w:t>
      </w:r>
      <w:r>
        <w:rPr>
          <w:rFonts w:ascii="宋体" w:hAnsi="宋体" w:hint="eastAsia"/>
          <w:b/>
          <w:bCs/>
          <w:kern w:val="0"/>
          <w:sz w:val="28"/>
          <w:szCs w:val="28"/>
        </w:rPr>
        <w:t>费用支付日期和方式</w:t>
      </w:r>
    </w:p>
    <w:p w:rsidR="002F282F" w:rsidRDefault="00B72467">
      <w:pPr>
        <w:tabs>
          <w:tab w:val="left" w:pos="36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kern w:val="0"/>
          <w:sz w:val="28"/>
          <w:szCs w:val="28"/>
        </w:rPr>
        <w:t>合同分两次付款：</w:t>
      </w:r>
    </w:p>
    <w:p w:rsidR="002F282F" w:rsidRDefault="00B72467">
      <w:pPr>
        <w:tabs>
          <w:tab w:val="left" w:pos="36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kern w:val="0"/>
          <w:sz w:val="28"/>
          <w:szCs w:val="28"/>
        </w:rPr>
        <w:t>第一次：乙方向甲方提交水土保持</w:t>
      </w:r>
      <w:r>
        <w:rPr>
          <w:rFonts w:ascii="宋体" w:hAnsi="宋体" w:hint="eastAsia"/>
          <w:sz w:val="28"/>
          <w:szCs w:val="28"/>
        </w:rPr>
        <w:t>监测总结报告及等额增值税发票后</w:t>
      </w:r>
      <w:r>
        <w:rPr>
          <w:rFonts w:ascii="宋体" w:hAnsi="宋体" w:hint="eastAsia"/>
          <w:sz w:val="28"/>
          <w:szCs w:val="28"/>
        </w:rPr>
        <w:t>7</w:t>
      </w:r>
      <w:r>
        <w:rPr>
          <w:rFonts w:ascii="宋体" w:hAnsi="宋体" w:hint="eastAsia"/>
          <w:sz w:val="28"/>
          <w:szCs w:val="28"/>
        </w:rPr>
        <w:t>个工作日内，甲方向乙方支付水土保持</w:t>
      </w:r>
      <w:r>
        <w:rPr>
          <w:rFonts w:ascii="宋体" w:hAnsi="宋体"/>
          <w:sz w:val="28"/>
          <w:szCs w:val="28"/>
        </w:rPr>
        <w:t>监测</w:t>
      </w:r>
      <w:r>
        <w:rPr>
          <w:rFonts w:ascii="宋体" w:hAnsi="宋体" w:hint="eastAsia"/>
          <w:sz w:val="28"/>
          <w:szCs w:val="28"/>
        </w:rPr>
        <w:t>费用人民币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w:t>
      </w:r>
    </w:p>
    <w:p w:rsidR="002F282F" w:rsidRDefault="00B72467">
      <w:pPr>
        <w:tabs>
          <w:tab w:val="left" w:pos="36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kern w:val="0"/>
          <w:sz w:val="28"/>
          <w:szCs w:val="28"/>
        </w:rPr>
        <w:t>第二次：乙方在完成所有水土保持</w:t>
      </w:r>
      <w:r>
        <w:rPr>
          <w:rFonts w:ascii="宋体" w:hAnsi="宋体" w:hint="eastAsia"/>
          <w:sz w:val="28"/>
          <w:szCs w:val="28"/>
        </w:rPr>
        <w:t>监测</w:t>
      </w:r>
      <w:r>
        <w:rPr>
          <w:rFonts w:ascii="宋体" w:hAnsi="宋体"/>
          <w:sz w:val="28"/>
          <w:szCs w:val="28"/>
        </w:rPr>
        <w:t>、验收</w:t>
      </w:r>
      <w:r>
        <w:rPr>
          <w:rFonts w:ascii="宋体" w:hAnsi="宋体" w:hint="eastAsia"/>
          <w:kern w:val="0"/>
          <w:sz w:val="28"/>
          <w:szCs w:val="28"/>
        </w:rPr>
        <w:t>工作，且所提交的</w:t>
      </w:r>
      <w:r>
        <w:rPr>
          <w:rFonts w:ascii="宋体" w:hAnsi="宋体" w:hint="eastAsia"/>
          <w:kern w:val="0"/>
          <w:sz w:val="28"/>
          <w:szCs w:val="28"/>
        </w:rPr>
        <w:lastRenderedPageBreak/>
        <w:t>成果文件经甲方验收合格及乙方提交</w:t>
      </w:r>
      <w:r>
        <w:rPr>
          <w:rFonts w:ascii="宋体" w:hAnsi="宋体" w:hint="eastAsia"/>
          <w:sz w:val="28"/>
          <w:szCs w:val="28"/>
        </w:rPr>
        <w:t>等额增值税发票</w:t>
      </w:r>
      <w:r>
        <w:rPr>
          <w:rFonts w:ascii="宋体" w:hAnsi="宋体" w:hint="eastAsia"/>
          <w:kern w:val="0"/>
          <w:sz w:val="28"/>
          <w:szCs w:val="28"/>
        </w:rPr>
        <w:t>后</w:t>
      </w:r>
      <w:r>
        <w:rPr>
          <w:rFonts w:ascii="宋体" w:hAnsi="宋体" w:hint="eastAsia"/>
          <w:kern w:val="0"/>
          <w:sz w:val="28"/>
          <w:szCs w:val="28"/>
          <w:u w:val="single"/>
        </w:rPr>
        <w:t>7</w:t>
      </w:r>
      <w:r>
        <w:rPr>
          <w:rFonts w:ascii="宋体" w:hAnsi="宋体" w:hint="eastAsia"/>
          <w:kern w:val="0"/>
          <w:sz w:val="28"/>
          <w:szCs w:val="28"/>
        </w:rPr>
        <w:t>个工作日内，甲方向乙方支付</w:t>
      </w:r>
      <w:r>
        <w:rPr>
          <w:rFonts w:ascii="宋体" w:hAnsi="宋体" w:hint="eastAsia"/>
          <w:sz w:val="28"/>
          <w:szCs w:val="28"/>
        </w:rPr>
        <w:t>水土保持</w:t>
      </w:r>
      <w:r>
        <w:rPr>
          <w:rFonts w:ascii="宋体" w:hAnsi="宋体"/>
          <w:sz w:val="28"/>
          <w:szCs w:val="28"/>
        </w:rPr>
        <w:t>设施验收费用</w:t>
      </w:r>
      <w:r>
        <w:rPr>
          <w:rFonts w:ascii="宋体" w:hAnsi="宋体" w:hint="eastAsia"/>
          <w:sz w:val="28"/>
          <w:szCs w:val="28"/>
        </w:rPr>
        <w:t>人民币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kern w:val="0"/>
          <w:sz w:val="28"/>
          <w:szCs w:val="28"/>
        </w:rPr>
        <w:t>。</w:t>
      </w:r>
    </w:p>
    <w:p w:rsidR="002F282F" w:rsidRDefault="00B72467">
      <w:pPr>
        <w:tabs>
          <w:tab w:val="left" w:pos="360"/>
        </w:tabs>
        <w:autoSpaceDE w:val="0"/>
        <w:autoSpaceDN w:val="0"/>
        <w:adjustRightInd w:val="0"/>
        <w:spacing w:line="460" w:lineRule="exact"/>
        <w:ind w:firstLineChars="200" w:firstLine="562"/>
        <w:jc w:val="left"/>
        <w:rPr>
          <w:rFonts w:ascii="宋体" w:hAnsi="宋体"/>
          <w:kern w:val="0"/>
          <w:sz w:val="28"/>
          <w:szCs w:val="28"/>
        </w:rPr>
      </w:pPr>
      <w:r>
        <w:rPr>
          <w:rFonts w:ascii="宋体" w:hAnsi="宋体" w:hint="eastAsia"/>
          <w:b/>
          <w:kern w:val="0"/>
          <w:sz w:val="28"/>
          <w:szCs w:val="28"/>
        </w:rPr>
        <w:t>第九条</w:t>
      </w:r>
      <w:r>
        <w:rPr>
          <w:rFonts w:ascii="宋体" w:hAnsi="宋体"/>
          <w:b/>
          <w:kern w:val="0"/>
          <w:sz w:val="28"/>
          <w:szCs w:val="28"/>
        </w:rPr>
        <w:t xml:space="preserve">  </w:t>
      </w:r>
      <w:r>
        <w:rPr>
          <w:rFonts w:ascii="宋体" w:hAnsi="宋体" w:hint="eastAsia"/>
          <w:b/>
          <w:kern w:val="0"/>
          <w:sz w:val="28"/>
          <w:szCs w:val="28"/>
        </w:rPr>
        <w:t>甲方违约责任</w:t>
      </w:r>
    </w:p>
    <w:p w:rsidR="002F282F" w:rsidRDefault="00B72467">
      <w:pPr>
        <w:tabs>
          <w:tab w:val="left" w:pos="360"/>
        </w:tabs>
        <w:autoSpaceDE w:val="0"/>
        <w:autoSpaceDN w:val="0"/>
        <w:adjustRightInd w:val="0"/>
        <w:spacing w:line="460" w:lineRule="exact"/>
        <w:ind w:firstLine="560"/>
        <w:jc w:val="left"/>
        <w:rPr>
          <w:rFonts w:ascii="宋体" w:hAnsi="宋体"/>
          <w:kern w:val="0"/>
          <w:sz w:val="28"/>
          <w:szCs w:val="28"/>
        </w:rPr>
      </w:pPr>
      <w:r>
        <w:rPr>
          <w:rFonts w:ascii="宋体" w:hAnsi="宋体" w:hint="eastAsia"/>
          <w:kern w:val="0"/>
          <w:sz w:val="28"/>
          <w:szCs w:val="28"/>
        </w:rPr>
        <w:t>若甲方未按期支付合同费用，按延误天数和当期</w:t>
      </w:r>
      <w:r>
        <w:rPr>
          <w:rFonts w:ascii="宋体" w:hAnsi="宋体" w:hint="eastAsia"/>
          <w:kern w:val="0"/>
          <w:sz w:val="28"/>
          <w:szCs w:val="28"/>
        </w:rPr>
        <w:t>L</w:t>
      </w:r>
      <w:r>
        <w:rPr>
          <w:rFonts w:ascii="宋体" w:hAnsi="宋体"/>
          <w:kern w:val="0"/>
          <w:sz w:val="28"/>
          <w:szCs w:val="28"/>
        </w:rPr>
        <w:t>PR</w:t>
      </w:r>
      <w:r>
        <w:rPr>
          <w:rFonts w:ascii="宋体" w:hAnsi="宋体" w:hint="eastAsia"/>
          <w:kern w:val="0"/>
          <w:sz w:val="28"/>
          <w:szCs w:val="28"/>
        </w:rPr>
        <w:t>利率，向乙方支付违约金。</w:t>
      </w:r>
    </w:p>
    <w:p w:rsidR="002F282F" w:rsidRDefault="00B72467">
      <w:pPr>
        <w:autoSpaceDE w:val="0"/>
        <w:autoSpaceDN w:val="0"/>
        <w:adjustRightInd w:val="0"/>
        <w:spacing w:line="460" w:lineRule="exact"/>
        <w:ind w:firstLineChars="196" w:firstLine="551"/>
        <w:jc w:val="left"/>
        <w:rPr>
          <w:rFonts w:ascii="宋体" w:hAnsi="宋体"/>
          <w:b/>
          <w:kern w:val="0"/>
          <w:sz w:val="28"/>
          <w:szCs w:val="28"/>
        </w:rPr>
      </w:pPr>
      <w:r>
        <w:rPr>
          <w:rFonts w:ascii="宋体" w:hAnsi="宋体" w:hint="eastAsia"/>
          <w:b/>
          <w:kern w:val="0"/>
          <w:sz w:val="28"/>
          <w:szCs w:val="28"/>
        </w:rPr>
        <w:t>第十条</w:t>
      </w:r>
      <w:r>
        <w:rPr>
          <w:rFonts w:ascii="宋体" w:hAnsi="宋体"/>
          <w:b/>
          <w:kern w:val="0"/>
          <w:sz w:val="28"/>
          <w:szCs w:val="28"/>
        </w:rPr>
        <w:t xml:space="preserve">  </w:t>
      </w:r>
      <w:r>
        <w:rPr>
          <w:rFonts w:ascii="宋体" w:hAnsi="宋体" w:hint="eastAsia"/>
          <w:b/>
          <w:kern w:val="0"/>
          <w:sz w:val="28"/>
          <w:szCs w:val="28"/>
        </w:rPr>
        <w:t>乙方违约责任</w:t>
      </w:r>
    </w:p>
    <w:p w:rsidR="002F282F" w:rsidRDefault="00B72467">
      <w:pPr>
        <w:tabs>
          <w:tab w:val="left" w:pos="36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kern w:val="0"/>
          <w:sz w:val="28"/>
          <w:szCs w:val="28"/>
        </w:rPr>
        <w:t>1</w:t>
      </w:r>
      <w:r>
        <w:rPr>
          <w:rFonts w:ascii="宋体" w:hAnsi="宋体" w:hint="eastAsia"/>
          <w:kern w:val="0"/>
          <w:sz w:val="28"/>
          <w:szCs w:val="28"/>
        </w:rPr>
        <w:t>、若乙方未能按合同约定日期提交成果文件时，每延误一天，应按本合同约定的合同</w:t>
      </w:r>
      <w:r>
        <w:rPr>
          <w:rFonts w:ascii="宋体" w:hAnsi="宋体"/>
          <w:kern w:val="0"/>
          <w:sz w:val="28"/>
          <w:szCs w:val="28"/>
        </w:rPr>
        <w:t>费用</w:t>
      </w:r>
      <w:r>
        <w:rPr>
          <w:rFonts w:ascii="宋体" w:hAnsi="宋体" w:hint="eastAsia"/>
          <w:kern w:val="0"/>
          <w:sz w:val="28"/>
          <w:szCs w:val="28"/>
        </w:rPr>
        <w:t>的</w:t>
      </w:r>
      <w:r>
        <w:rPr>
          <w:rFonts w:ascii="宋体" w:hAnsi="宋体" w:hint="eastAsia"/>
          <w:kern w:val="0"/>
          <w:sz w:val="28"/>
          <w:szCs w:val="28"/>
          <w:u w:val="single"/>
        </w:rPr>
        <w:t>1%</w:t>
      </w:r>
      <w:r>
        <w:rPr>
          <w:rFonts w:ascii="宋体" w:hAnsi="宋体" w:hint="eastAsia"/>
          <w:kern w:val="0"/>
          <w:sz w:val="28"/>
          <w:szCs w:val="28"/>
        </w:rPr>
        <w:t>向甲方支付违约金。</w:t>
      </w:r>
      <w:r>
        <w:rPr>
          <w:rFonts w:ascii="宋体" w:hAnsi="宋体" w:hint="eastAsia"/>
          <w:sz w:val="28"/>
          <w:szCs w:val="28"/>
          <w:u w:val="single"/>
        </w:rPr>
        <w:t>逾期超过</w:t>
      </w:r>
      <w:r>
        <w:rPr>
          <w:rFonts w:ascii="宋体" w:hAnsi="宋体" w:hint="eastAsia"/>
          <w:sz w:val="28"/>
          <w:szCs w:val="28"/>
          <w:u w:val="single"/>
        </w:rPr>
        <w:t>1</w:t>
      </w:r>
      <w:r>
        <w:rPr>
          <w:rFonts w:ascii="宋体" w:hAnsi="宋体"/>
          <w:sz w:val="28"/>
          <w:szCs w:val="28"/>
          <w:u w:val="single"/>
        </w:rPr>
        <w:t>5</w:t>
      </w:r>
      <w:r>
        <w:rPr>
          <w:rFonts w:ascii="宋体" w:hAnsi="宋体" w:hint="eastAsia"/>
          <w:sz w:val="28"/>
          <w:szCs w:val="28"/>
          <w:u w:val="single"/>
        </w:rPr>
        <w:t>日的，甲方有权解除合同，并向乙方收取合同金额</w:t>
      </w:r>
      <w:r>
        <w:rPr>
          <w:rFonts w:ascii="宋体" w:hAnsi="宋体" w:hint="eastAsia"/>
          <w:sz w:val="28"/>
          <w:szCs w:val="28"/>
          <w:u w:val="single"/>
        </w:rPr>
        <w:t>3</w:t>
      </w:r>
      <w:r>
        <w:rPr>
          <w:rFonts w:ascii="宋体" w:hAnsi="宋体"/>
          <w:sz w:val="28"/>
          <w:szCs w:val="28"/>
          <w:u w:val="single"/>
        </w:rPr>
        <w:t>0</w:t>
      </w:r>
      <w:r>
        <w:rPr>
          <w:rFonts w:ascii="宋体" w:hAnsi="宋体" w:hint="eastAsia"/>
          <w:sz w:val="28"/>
          <w:szCs w:val="28"/>
          <w:u w:val="single"/>
        </w:rPr>
        <w:t>%</w:t>
      </w:r>
      <w:r>
        <w:rPr>
          <w:rFonts w:ascii="宋体" w:hAnsi="宋体" w:hint="eastAsia"/>
          <w:sz w:val="28"/>
          <w:szCs w:val="28"/>
          <w:u w:val="single"/>
        </w:rPr>
        <w:t>的违约金。</w:t>
      </w:r>
    </w:p>
    <w:p w:rsidR="002F282F" w:rsidRDefault="00B72467">
      <w:pPr>
        <w:tabs>
          <w:tab w:val="center" w:pos="4153"/>
          <w:tab w:val="left" w:pos="7140"/>
        </w:tabs>
        <w:spacing w:line="460" w:lineRule="exact"/>
        <w:ind w:firstLine="570"/>
        <w:rPr>
          <w:rFonts w:ascii="宋体" w:hAnsi="宋体"/>
          <w:sz w:val="28"/>
          <w:szCs w:val="28"/>
        </w:rPr>
      </w:pPr>
      <w:r>
        <w:rPr>
          <w:rFonts w:ascii="宋体" w:hAnsi="宋体" w:hint="eastAsia"/>
          <w:kern w:val="0"/>
          <w:sz w:val="28"/>
          <w:szCs w:val="28"/>
        </w:rPr>
        <w:t>2</w:t>
      </w:r>
      <w:r>
        <w:rPr>
          <w:rFonts w:ascii="宋体" w:hAnsi="宋体" w:hint="eastAsia"/>
          <w:kern w:val="0"/>
          <w:sz w:val="28"/>
          <w:szCs w:val="28"/>
        </w:rPr>
        <w:t>、若乙方提供的成果文件质量不合格，乙方应负责无偿给予重新</w:t>
      </w:r>
      <w:r>
        <w:rPr>
          <w:rFonts w:ascii="宋体" w:hAnsi="宋体"/>
          <w:kern w:val="0"/>
          <w:sz w:val="28"/>
          <w:szCs w:val="28"/>
        </w:rPr>
        <w:t>出具</w:t>
      </w:r>
      <w:r>
        <w:rPr>
          <w:rFonts w:ascii="宋体" w:hAnsi="宋体" w:hint="eastAsia"/>
          <w:kern w:val="0"/>
          <w:sz w:val="28"/>
          <w:szCs w:val="28"/>
        </w:rPr>
        <w:t>或采取补救措施，以达到质量要求</w:t>
      </w:r>
      <w:r>
        <w:rPr>
          <w:rFonts w:ascii="宋体" w:hAnsi="宋体" w:hint="eastAsia"/>
          <w:kern w:val="0"/>
          <w:sz w:val="28"/>
          <w:szCs w:val="28"/>
        </w:rPr>
        <w:t>,</w:t>
      </w:r>
      <w:r>
        <w:rPr>
          <w:rFonts w:ascii="宋体" w:hAnsi="宋体" w:hint="eastAsia"/>
          <w:kern w:val="0"/>
          <w:sz w:val="28"/>
          <w:szCs w:val="28"/>
        </w:rPr>
        <w:t>此时视为没有按合同约定期限交付成果文件，按本条第</w:t>
      </w:r>
      <w:r>
        <w:rPr>
          <w:rFonts w:ascii="宋体" w:hAnsi="宋体" w:hint="eastAsia"/>
          <w:kern w:val="0"/>
          <w:sz w:val="28"/>
          <w:szCs w:val="28"/>
        </w:rPr>
        <w:t>1</w:t>
      </w:r>
      <w:r>
        <w:rPr>
          <w:rFonts w:ascii="宋体" w:hAnsi="宋体" w:hint="eastAsia"/>
          <w:kern w:val="0"/>
          <w:sz w:val="28"/>
          <w:szCs w:val="28"/>
        </w:rPr>
        <w:t>款的约定承担违约责任。</w:t>
      </w:r>
      <w:r>
        <w:rPr>
          <w:rFonts w:ascii="宋体" w:hAnsi="宋体" w:hint="eastAsia"/>
          <w:sz w:val="28"/>
          <w:szCs w:val="28"/>
        </w:rPr>
        <w:t>因成果文件质量不符合合同约定的要求（而又非甲方提供的基础资料原因所致）造成后果时，乙方应对因此造成的直接损失负赔偿责任，并承担相应的法律责任。</w:t>
      </w:r>
    </w:p>
    <w:p w:rsidR="002F282F" w:rsidRDefault="00B72467">
      <w:pPr>
        <w:tabs>
          <w:tab w:val="left" w:pos="420"/>
        </w:tabs>
        <w:autoSpaceDE w:val="0"/>
        <w:autoSpaceDN w:val="0"/>
        <w:adjustRightInd w:val="0"/>
        <w:spacing w:line="460" w:lineRule="exact"/>
        <w:ind w:firstLineChars="200" w:firstLine="560"/>
        <w:jc w:val="left"/>
        <w:rPr>
          <w:rFonts w:ascii="宋体" w:hAnsi="宋体"/>
          <w:kern w:val="0"/>
          <w:sz w:val="28"/>
          <w:szCs w:val="28"/>
        </w:rPr>
      </w:pPr>
      <w:r>
        <w:rPr>
          <w:rFonts w:ascii="宋体" w:hAnsi="宋体" w:hint="eastAsia"/>
          <w:kern w:val="0"/>
          <w:sz w:val="28"/>
          <w:szCs w:val="28"/>
        </w:rPr>
        <w:t>3</w:t>
      </w:r>
      <w:r>
        <w:rPr>
          <w:rFonts w:ascii="宋体" w:hAnsi="宋体" w:hint="eastAsia"/>
          <w:kern w:val="0"/>
          <w:sz w:val="28"/>
          <w:szCs w:val="28"/>
        </w:rPr>
        <w:t>、对甲方提供的</w:t>
      </w:r>
      <w:r>
        <w:rPr>
          <w:rFonts w:ascii="宋体" w:hAnsi="宋体"/>
          <w:kern w:val="0"/>
          <w:sz w:val="28"/>
          <w:szCs w:val="28"/>
        </w:rPr>
        <w:t>基础</w:t>
      </w:r>
      <w:r>
        <w:rPr>
          <w:rFonts w:ascii="宋体" w:hAnsi="宋体" w:hint="eastAsia"/>
          <w:kern w:val="0"/>
          <w:sz w:val="28"/>
          <w:szCs w:val="28"/>
        </w:rPr>
        <w:t>资料以及属于甲方的成果，乙方有义务保密，未经</w:t>
      </w:r>
      <w:r>
        <w:rPr>
          <w:rFonts w:ascii="宋体" w:hAnsi="宋体"/>
          <w:kern w:val="0"/>
          <w:sz w:val="28"/>
          <w:szCs w:val="28"/>
        </w:rPr>
        <w:t>甲方同意</w:t>
      </w:r>
      <w:r>
        <w:rPr>
          <w:rFonts w:ascii="宋体" w:hAnsi="宋体" w:hint="eastAsia"/>
          <w:kern w:val="0"/>
          <w:sz w:val="28"/>
          <w:szCs w:val="28"/>
        </w:rPr>
        <w:t>不得向第三方转让，否则，乙方应向甲方支付</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元违约金，且甲方有权对因此造成的损失追究乙方责任。</w:t>
      </w:r>
    </w:p>
    <w:p w:rsidR="002F282F" w:rsidRDefault="00B72467">
      <w:pPr>
        <w:tabs>
          <w:tab w:val="left" w:pos="420"/>
        </w:tabs>
        <w:autoSpaceDE w:val="0"/>
        <w:autoSpaceDN w:val="0"/>
        <w:adjustRightInd w:val="0"/>
        <w:spacing w:line="460" w:lineRule="exact"/>
        <w:ind w:firstLine="560"/>
        <w:jc w:val="left"/>
        <w:rPr>
          <w:rFonts w:ascii="宋体" w:hAnsi="宋体"/>
          <w:b/>
          <w:kern w:val="0"/>
          <w:sz w:val="28"/>
          <w:szCs w:val="28"/>
        </w:rPr>
      </w:pPr>
      <w:r>
        <w:rPr>
          <w:rFonts w:ascii="宋体" w:hAnsi="宋体" w:hint="eastAsia"/>
          <w:b/>
          <w:kern w:val="0"/>
          <w:sz w:val="28"/>
          <w:szCs w:val="28"/>
        </w:rPr>
        <w:t>第十一条</w:t>
      </w:r>
      <w:r>
        <w:rPr>
          <w:rFonts w:ascii="宋体" w:hAnsi="宋体" w:hint="eastAsia"/>
          <w:b/>
          <w:kern w:val="0"/>
          <w:sz w:val="28"/>
          <w:szCs w:val="28"/>
        </w:rPr>
        <w:t xml:space="preserve"> </w:t>
      </w:r>
      <w:r>
        <w:rPr>
          <w:rFonts w:ascii="宋体" w:hAnsi="宋体" w:hint="eastAsia"/>
          <w:kern w:val="0"/>
          <w:sz w:val="28"/>
          <w:szCs w:val="28"/>
        </w:rPr>
        <w:t xml:space="preserve"> </w:t>
      </w:r>
      <w:r>
        <w:rPr>
          <w:rFonts w:ascii="宋体" w:hAnsi="宋体" w:hint="eastAsia"/>
          <w:kern w:val="0"/>
          <w:sz w:val="28"/>
          <w:szCs w:val="28"/>
        </w:rPr>
        <w:t>本合同执行过程中的未尽事宜，双方应本着实事求是友好协商的态度加以解决。双方协商一致的签订补充协议，补充协议与本合同具有同等效力。</w:t>
      </w:r>
    </w:p>
    <w:p w:rsidR="002F282F" w:rsidRDefault="00B72467">
      <w:pPr>
        <w:tabs>
          <w:tab w:val="left" w:pos="1725"/>
        </w:tabs>
        <w:autoSpaceDE w:val="0"/>
        <w:autoSpaceDN w:val="0"/>
        <w:adjustRightInd w:val="0"/>
        <w:spacing w:line="460" w:lineRule="exact"/>
        <w:ind w:firstLineChars="196" w:firstLine="551"/>
        <w:jc w:val="left"/>
        <w:rPr>
          <w:rFonts w:ascii="宋体" w:hAnsi="宋体"/>
          <w:kern w:val="0"/>
          <w:sz w:val="28"/>
          <w:szCs w:val="28"/>
        </w:rPr>
      </w:pPr>
      <w:r>
        <w:rPr>
          <w:rFonts w:ascii="宋体" w:hAnsi="宋体" w:hint="eastAsia"/>
          <w:b/>
          <w:kern w:val="0"/>
          <w:sz w:val="28"/>
          <w:szCs w:val="28"/>
        </w:rPr>
        <w:t>第十二条</w:t>
      </w:r>
      <w:r>
        <w:rPr>
          <w:rFonts w:ascii="宋体" w:hAnsi="宋体" w:hint="eastAsia"/>
          <w:b/>
          <w:kern w:val="0"/>
          <w:sz w:val="28"/>
          <w:szCs w:val="28"/>
        </w:rPr>
        <w:t xml:space="preserve">  </w:t>
      </w:r>
      <w:r>
        <w:rPr>
          <w:rFonts w:ascii="宋体" w:hAnsi="宋体" w:hint="eastAsia"/>
          <w:kern w:val="0"/>
          <w:sz w:val="28"/>
          <w:szCs w:val="28"/>
        </w:rPr>
        <w:t>因合同执行过程中双方发生纠纷，可由甲、乙双方协商解决，若无法达成协议，甲、乙双方可向项目所在地有管辖权的人民法院起诉。</w:t>
      </w:r>
    </w:p>
    <w:p w:rsidR="002F282F" w:rsidRDefault="00B72467">
      <w:pPr>
        <w:tabs>
          <w:tab w:val="left" w:pos="1725"/>
        </w:tabs>
        <w:autoSpaceDE w:val="0"/>
        <w:autoSpaceDN w:val="0"/>
        <w:adjustRightInd w:val="0"/>
        <w:spacing w:line="460" w:lineRule="exact"/>
        <w:ind w:firstLine="560"/>
        <w:jc w:val="left"/>
        <w:rPr>
          <w:rFonts w:ascii="宋体" w:hAnsi="宋体"/>
          <w:b/>
          <w:kern w:val="0"/>
          <w:sz w:val="28"/>
          <w:szCs w:val="28"/>
        </w:rPr>
      </w:pPr>
      <w:r>
        <w:rPr>
          <w:rFonts w:ascii="宋体" w:hAnsi="宋体" w:hint="eastAsia"/>
          <w:b/>
          <w:kern w:val="0"/>
          <w:sz w:val="28"/>
          <w:szCs w:val="28"/>
        </w:rPr>
        <w:t>第十三条</w:t>
      </w:r>
      <w:r>
        <w:rPr>
          <w:rFonts w:ascii="宋体" w:hAnsi="宋体"/>
          <w:b/>
          <w:kern w:val="0"/>
          <w:sz w:val="28"/>
          <w:szCs w:val="28"/>
        </w:rPr>
        <w:t xml:space="preserve"> </w:t>
      </w:r>
      <w:r>
        <w:rPr>
          <w:rFonts w:ascii="宋体" w:hAnsi="宋体" w:hint="eastAsia"/>
          <w:b/>
          <w:kern w:val="0"/>
          <w:sz w:val="28"/>
          <w:szCs w:val="28"/>
        </w:rPr>
        <w:t xml:space="preserve"> </w:t>
      </w:r>
      <w:r>
        <w:rPr>
          <w:rFonts w:ascii="宋体" w:hAnsi="宋体" w:hint="eastAsia"/>
          <w:b/>
          <w:kern w:val="0"/>
          <w:sz w:val="28"/>
          <w:szCs w:val="28"/>
        </w:rPr>
        <w:t>附则</w:t>
      </w:r>
    </w:p>
    <w:p w:rsidR="002F282F" w:rsidRDefault="00B72467">
      <w:pPr>
        <w:tabs>
          <w:tab w:val="left" w:pos="1725"/>
        </w:tabs>
        <w:autoSpaceDE w:val="0"/>
        <w:autoSpaceDN w:val="0"/>
        <w:adjustRightInd w:val="0"/>
        <w:spacing w:line="460" w:lineRule="exact"/>
        <w:ind w:firstLine="560"/>
        <w:jc w:val="left"/>
        <w:rPr>
          <w:rFonts w:ascii="宋体" w:hAnsi="宋体"/>
          <w:kern w:val="0"/>
          <w:sz w:val="28"/>
          <w:szCs w:val="28"/>
        </w:rPr>
      </w:pPr>
      <w:r>
        <w:rPr>
          <w:rFonts w:ascii="宋体" w:hAnsi="宋体"/>
          <w:kern w:val="0"/>
          <w:sz w:val="28"/>
          <w:szCs w:val="28"/>
        </w:rPr>
        <w:t>1</w:t>
      </w:r>
      <w:r>
        <w:rPr>
          <w:rFonts w:ascii="宋体" w:hAnsi="宋体" w:hint="eastAsia"/>
          <w:kern w:val="0"/>
          <w:sz w:val="28"/>
          <w:szCs w:val="28"/>
        </w:rPr>
        <w:t>、本合同由甲、乙双方签字，加盖甲、乙双方公章或合</w:t>
      </w:r>
      <w:r>
        <w:rPr>
          <w:rFonts w:ascii="宋体" w:hAnsi="宋体" w:hint="eastAsia"/>
          <w:kern w:val="0"/>
          <w:sz w:val="28"/>
          <w:szCs w:val="28"/>
        </w:rPr>
        <w:t>同专用章即生效。全部成果交接完毕和合同费用付款完成后，本合同终止。</w:t>
      </w:r>
    </w:p>
    <w:p w:rsidR="002F282F" w:rsidRDefault="00B72467">
      <w:pPr>
        <w:tabs>
          <w:tab w:val="left" w:pos="1725"/>
        </w:tabs>
        <w:autoSpaceDE w:val="0"/>
        <w:autoSpaceDN w:val="0"/>
        <w:adjustRightInd w:val="0"/>
        <w:spacing w:line="460" w:lineRule="exact"/>
        <w:ind w:firstLine="560"/>
        <w:jc w:val="left"/>
        <w:rPr>
          <w:rFonts w:ascii="宋体" w:hAnsi="宋体"/>
          <w:kern w:val="0"/>
          <w:sz w:val="28"/>
          <w:szCs w:val="28"/>
        </w:rPr>
      </w:pPr>
      <w:r>
        <w:rPr>
          <w:rFonts w:ascii="宋体" w:hAnsi="宋体" w:hint="eastAsia"/>
          <w:kern w:val="0"/>
          <w:sz w:val="28"/>
          <w:szCs w:val="28"/>
        </w:rPr>
        <w:t>2</w:t>
      </w:r>
      <w:r>
        <w:rPr>
          <w:rFonts w:ascii="宋体" w:hAnsi="宋体" w:hint="eastAsia"/>
          <w:kern w:val="0"/>
          <w:sz w:val="28"/>
          <w:szCs w:val="28"/>
        </w:rPr>
        <w:t>、本合同壹式拾份，甲方执捌份，乙方执贰份。</w:t>
      </w:r>
    </w:p>
    <w:p w:rsidR="002F282F" w:rsidRDefault="00B72467">
      <w:pPr>
        <w:tabs>
          <w:tab w:val="left" w:pos="1725"/>
        </w:tabs>
        <w:autoSpaceDE w:val="0"/>
        <w:autoSpaceDN w:val="0"/>
        <w:adjustRightInd w:val="0"/>
        <w:spacing w:line="460" w:lineRule="exact"/>
        <w:ind w:firstLineChars="1164" w:firstLine="3259"/>
        <w:jc w:val="left"/>
        <w:rPr>
          <w:rFonts w:ascii="宋体" w:hAnsi="宋体"/>
          <w:kern w:val="0"/>
          <w:sz w:val="28"/>
          <w:szCs w:val="28"/>
        </w:rPr>
      </w:pPr>
      <w:r>
        <w:rPr>
          <w:rFonts w:ascii="宋体" w:hAnsi="宋体" w:hint="eastAsia"/>
          <w:kern w:val="0"/>
          <w:sz w:val="28"/>
          <w:szCs w:val="28"/>
        </w:rPr>
        <w:t>（以下无正文）</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4289"/>
        <w:gridCol w:w="635"/>
        <w:gridCol w:w="3758"/>
      </w:tblGrid>
      <w:tr w:rsidR="002F282F">
        <w:trPr>
          <w:cantSplit/>
          <w:trHeight w:val="1687"/>
          <w:jc w:val="center"/>
        </w:trPr>
        <w:tc>
          <w:tcPr>
            <w:tcW w:w="635" w:type="dxa"/>
            <w:vMerge w:val="restart"/>
            <w:vAlign w:val="center"/>
          </w:tcPr>
          <w:p w:rsidR="002F282F" w:rsidRDefault="00B72467">
            <w:pPr>
              <w:spacing w:line="460" w:lineRule="exact"/>
              <w:jc w:val="center"/>
              <w:rPr>
                <w:rFonts w:ascii="宋体" w:hAnsi="宋体"/>
                <w:sz w:val="28"/>
                <w:szCs w:val="28"/>
              </w:rPr>
            </w:pPr>
            <w:r>
              <w:rPr>
                <w:rFonts w:ascii="宋体" w:hAnsi="宋体" w:hint="eastAsia"/>
                <w:sz w:val="28"/>
                <w:szCs w:val="28"/>
              </w:rPr>
              <w:lastRenderedPageBreak/>
              <w:t>委</w:t>
            </w:r>
          </w:p>
          <w:p w:rsidR="002F282F" w:rsidRDefault="00B72467">
            <w:pPr>
              <w:spacing w:line="460" w:lineRule="exact"/>
              <w:jc w:val="center"/>
              <w:rPr>
                <w:rFonts w:ascii="宋体" w:hAnsi="宋体"/>
                <w:sz w:val="28"/>
                <w:szCs w:val="28"/>
              </w:rPr>
            </w:pPr>
            <w:r>
              <w:rPr>
                <w:rFonts w:ascii="宋体" w:hAnsi="宋体" w:hint="eastAsia"/>
                <w:sz w:val="28"/>
                <w:szCs w:val="28"/>
              </w:rPr>
              <w:t>托</w:t>
            </w:r>
          </w:p>
          <w:p w:rsidR="002F282F" w:rsidRDefault="00B72467">
            <w:pPr>
              <w:spacing w:line="460" w:lineRule="exact"/>
              <w:jc w:val="center"/>
              <w:rPr>
                <w:rFonts w:ascii="宋体" w:hAnsi="宋体"/>
                <w:sz w:val="28"/>
                <w:szCs w:val="28"/>
              </w:rPr>
            </w:pPr>
            <w:r>
              <w:rPr>
                <w:rFonts w:ascii="宋体" w:hAnsi="宋体" w:hint="eastAsia"/>
                <w:sz w:val="28"/>
                <w:szCs w:val="28"/>
              </w:rPr>
              <w:t>方</w:t>
            </w:r>
          </w:p>
        </w:tc>
        <w:tc>
          <w:tcPr>
            <w:tcW w:w="4289" w:type="dxa"/>
            <w:tcMar>
              <w:top w:w="142" w:type="dxa"/>
            </w:tcMar>
          </w:tcPr>
          <w:p w:rsidR="002F282F" w:rsidRDefault="002F282F">
            <w:pPr>
              <w:spacing w:line="460" w:lineRule="exact"/>
              <w:jc w:val="left"/>
              <w:rPr>
                <w:rFonts w:ascii="宋体" w:hAnsi="宋体"/>
                <w:sz w:val="28"/>
                <w:szCs w:val="28"/>
              </w:rPr>
            </w:pPr>
          </w:p>
          <w:p w:rsidR="002F282F" w:rsidRDefault="00B72467">
            <w:pPr>
              <w:spacing w:line="460" w:lineRule="exact"/>
              <w:jc w:val="left"/>
              <w:rPr>
                <w:rFonts w:ascii="宋体" w:hAnsi="宋体"/>
                <w:sz w:val="28"/>
                <w:szCs w:val="28"/>
              </w:rPr>
            </w:pPr>
            <w:r>
              <w:rPr>
                <w:rFonts w:ascii="宋体" w:hAnsi="宋体" w:hint="eastAsia"/>
                <w:sz w:val="28"/>
                <w:szCs w:val="28"/>
              </w:rPr>
              <w:t>委托单位</w:t>
            </w:r>
            <w:r>
              <w:rPr>
                <w:rFonts w:ascii="宋体" w:hAnsi="宋体"/>
                <w:sz w:val="28"/>
                <w:szCs w:val="28"/>
              </w:rPr>
              <w:t>:</w:t>
            </w:r>
            <w:r>
              <w:rPr>
                <w:rFonts w:ascii="宋体" w:hAnsi="宋体" w:hint="eastAsia"/>
                <w:sz w:val="28"/>
                <w:szCs w:val="28"/>
              </w:rPr>
              <w:t xml:space="preserve"> </w:t>
            </w:r>
            <w:r>
              <w:rPr>
                <w:rFonts w:ascii="宋体" w:hAnsi="宋体" w:hint="eastAsia"/>
                <w:b/>
                <w:sz w:val="28"/>
                <w:szCs w:val="28"/>
              </w:rPr>
              <w:t>广西中马钦州产业园区开发有限公司</w:t>
            </w:r>
            <w:r>
              <w:rPr>
                <w:rFonts w:ascii="宋体" w:hAnsi="宋体" w:hint="eastAsia"/>
                <w:sz w:val="28"/>
                <w:szCs w:val="28"/>
              </w:rPr>
              <w:t xml:space="preserve">               </w:t>
            </w:r>
          </w:p>
        </w:tc>
        <w:tc>
          <w:tcPr>
            <w:tcW w:w="635" w:type="dxa"/>
            <w:vMerge w:val="restart"/>
            <w:vAlign w:val="center"/>
          </w:tcPr>
          <w:p w:rsidR="002F282F" w:rsidRDefault="00B72467">
            <w:pPr>
              <w:spacing w:line="460" w:lineRule="exact"/>
              <w:jc w:val="center"/>
              <w:rPr>
                <w:rFonts w:ascii="宋体" w:hAnsi="宋体"/>
                <w:sz w:val="28"/>
                <w:szCs w:val="28"/>
              </w:rPr>
            </w:pPr>
            <w:r>
              <w:rPr>
                <w:rFonts w:ascii="宋体" w:hAnsi="宋体" w:hint="eastAsia"/>
                <w:sz w:val="28"/>
                <w:szCs w:val="28"/>
              </w:rPr>
              <w:t>承</w:t>
            </w:r>
          </w:p>
          <w:p w:rsidR="002F282F" w:rsidRDefault="00B72467">
            <w:pPr>
              <w:spacing w:line="460" w:lineRule="exact"/>
              <w:jc w:val="center"/>
              <w:rPr>
                <w:rFonts w:ascii="宋体" w:hAnsi="宋体"/>
                <w:sz w:val="28"/>
                <w:szCs w:val="28"/>
              </w:rPr>
            </w:pPr>
            <w:r>
              <w:rPr>
                <w:rFonts w:ascii="宋体" w:hAnsi="宋体" w:hint="eastAsia"/>
                <w:sz w:val="28"/>
                <w:szCs w:val="28"/>
              </w:rPr>
              <w:t>接方</w:t>
            </w:r>
          </w:p>
        </w:tc>
        <w:tc>
          <w:tcPr>
            <w:tcW w:w="3758" w:type="dxa"/>
            <w:vAlign w:val="center"/>
          </w:tcPr>
          <w:p w:rsidR="002F282F" w:rsidRDefault="00B72467">
            <w:pPr>
              <w:spacing w:line="460" w:lineRule="exact"/>
              <w:rPr>
                <w:rFonts w:ascii="宋体" w:hAnsi="宋体"/>
                <w:sz w:val="28"/>
                <w:szCs w:val="28"/>
              </w:rPr>
            </w:pPr>
            <w:r>
              <w:rPr>
                <w:rFonts w:ascii="宋体" w:hAnsi="宋体" w:hint="eastAsia"/>
                <w:sz w:val="28"/>
                <w:szCs w:val="28"/>
              </w:rPr>
              <w:t>承接单位</w:t>
            </w:r>
            <w:r>
              <w:rPr>
                <w:rFonts w:ascii="宋体" w:hAnsi="宋体"/>
                <w:sz w:val="28"/>
                <w:szCs w:val="28"/>
              </w:rPr>
              <w:t>:</w:t>
            </w:r>
            <w:r>
              <w:rPr>
                <w:rFonts w:ascii="宋体" w:hAnsi="宋体" w:hint="eastAsia"/>
                <w:b/>
                <w:sz w:val="28"/>
                <w:szCs w:val="28"/>
              </w:rPr>
              <w:t xml:space="preserve">      </w:t>
            </w:r>
            <w:r>
              <w:rPr>
                <w:rFonts w:ascii="宋体" w:hAnsi="宋体" w:hint="eastAsia"/>
                <w:sz w:val="28"/>
                <w:szCs w:val="28"/>
              </w:rPr>
              <w:t xml:space="preserve">               </w:t>
            </w:r>
          </w:p>
        </w:tc>
      </w:tr>
      <w:tr w:rsidR="002F282F">
        <w:trPr>
          <w:cantSplit/>
          <w:trHeight w:val="556"/>
          <w:jc w:val="center"/>
        </w:trPr>
        <w:tc>
          <w:tcPr>
            <w:tcW w:w="635" w:type="dxa"/>
            <w:vMerge/>
            <w:vAlign w:val="center"/>
          </w:tcPr>
          <w:p w:rsidR="002F282F" w:rsidRDefault="002F282F">
            <w:pPr>
              <w:spacing w:line="460" w:lineRule="exact"/>
              <w:jc w:val="center"/>
              <w:rPr>
                <w:rFonts w:ascii="宋体" w:hAnsi="宋体"/>
                <w:sz w:val="28"/>
                <w:szCs w:val="28"/>
              </w:rPr>
            </w:pPr>
          </w:p>
        </w:tc>
        <w:tc>
          <w:tcPr>
            <w:tcW w:w="4289" w:type="dxa"/>
            <w:tcMar>
              <w:top w:w="142" w:type="dxa"/>
            </w:tcMar>
          </w:tcPr>
          <w:p w:rsidR="002F282F" w:rsidRDefault="00B72467">
            <w:pPr>
              <w:spacing w:line="460" w:lineRule="exact"/>
              <w:rPr>
                <w:rFonts w:ascii="宋体" w:hAnsi="宋体"/>
                <w:sz w:val="28"/>
                <w:szCs w:val="28"/>
              </w:rPr>
            </w:pPr>
            <w:r>
              <w:rPr>
                <w:rFonts w:ascii="宋体" w:hAnsi="宋体" w:hint="eastAsia"/>
                <w:sz w:val="28"/>
                <w:szCs w:val="28"/>
              </w:rPr>
              <w:t>法定代表人：</w:t>
            </w:r>
          </w:p>
        </w:tc>
        <w:tc>
          <w:tcPr>
            <w:tcW w:w="635" w:type="dxa"/>
            <w:vMerge/>
            <w:vAlign w:val="center"/>
          </w:tcPr>
          <w:p w:rsidR="002F282F" w:rsidRDefault="002F282F">
            <w:pPr>
              <w:spacing w:line="460" w:lineRule="exact"/>
              <w:jc w:val="center"/>
              <w:rPr>
                <w:rFonts w:ascii="宋体" w:hAnsi="宋体"/>
                <w:sz w:val="28"/>
                <w:szCs w:val="28"/>
              </w:rPr>
            </w:pPr>
          </w:p>
        </w:tc>
        <w:tc>
          <w:tcPr>
            <w:tcW w:w="3758" w:type="dxa"/>
            <w:vAlign w:val="center"/>
          </w:tcPr>
          <w:p w:rsidR="002F282F" w:rsidRDefault="00B72467">
            <w:pPr>
              <w:spacing w:line="460" w:lineRule="exact"/>
              <w:rPr>
                <w:rFonts w:ascii="宋体" w:hAnsi="宋体"/>
                <w:sz w:val="28"/>
                <w:szCs w:val="28"/>
              </w:rPr>
            </w:pPr>
            <w:r>
              <w:rPr>
                <w:rFonts w:ascii="宋体" w:hAnsi="宋体" w:hint="eastAsia"/>
                <w:sz w:val="28"/>
                <w:szCs w:val="28"/>
              </w:rPr>
              <w:t>法定代表人：</w:t>
            </w:r>
          </w:p>
        </w:tc>
      </w:tr>
      <w:tr w:rsidR="002F282F">
        <w:trPr>
          <w:cantSplit/>
          <w:trHeight w:val="556"/>
          <w:jc w:val="center"/>
        </w:trPr>
        <w:tc>
          <w:tcPr>
            <w:tcW w:w="635" w:type="dxa"/>
            <w:vMerge/>
            <w:vAlign w:val="center"/>
          </w:tcPr>
          <w:p w:rsidR="002F282F" w:rsidRDefault="002F282F">
            <w:pPr>
              <w:spacing w:line="460" w:lineRule="exact"/>
              <w:jc w:val="center"/>
              <w:rPr>
                <w:rFonts w:ascii="宋体" w:hAnsi="宋体"/>
                <w:sz w:val="28"/>
                <w:szCs w:val="28"/>
              </w:rPr>
            </w:pPr>
          </w:p>
        </w:tc>
        <w:tc>
          <w:tcPr>
            <w:tcW w:w="4289" w:type="dxa"/>
            <w:tcMar>
              <w:top w:w="57" w:type="dxa"/>
            </w:tcMar>
          </w:tcPr>
          <w:p w:rsidR="002F282F" w:rsidRDefault="00B72467">
            <w:pPr>
              <w:spacing w:line="460" w:lineRule="exact"/>
              <w:rPr>
                <w:rFonts w:ascii="宋体" w:hAnsi="宋体"/>
                <w:sz w:val="28"/>
                <w:szCs w:val="28"/>
              </w:rPr>
            </w:pPr>
            <w:r>
              <w:rPr>
                <w:rFonts w:ascii="宋体" w:hAnsi="宋体" w:hint="eastAsia"/>
                <w:sz w:val="28"/>
                <w:szCs w:val="28"/>
              </w:rPr>
              <w:t>单位地址：广西中马钦州产业园区友谊大道</w:t>
            </w:r>
            <w:r>
              <w:rPr>
                <w:rFonts w:ascii="宋体" w:hAnsi="宋体" w:hint="eastAsia"/>
                <w:sz w:val="28"/>
                <w:szCs w:val="28"/>
              </w:rPr>
              <w:t>88</w:t>
            </w:r>
            <w:r>
              <w:rPr>
                <w:rFonts w:ascii="宋体" w:hAnsi="宋体" w:hint="eastAsia"/>
                <w:sz w:val="28"/>
                <w:szCs w:val="28"/>
              </w:rPr>
              <w:t>号中马广场</w:t>
            </w:r>
            <w:r>
              <w:rPr>
                <w:rFonts w:ascii="宋体" w:hAnsi="宋体" w:hint="eastAsia"/>
                <w:sz w:val="28"/>
                <w:szCs w:val="28"/>
              </w:rPr>
              <w:t>5</w:t>
            </w:r>
            <w:r>
              <w:rPr>
                <w:rFonts w:ascii="宋体" w:hAnsi="宋体" w:hint="eastAsia"/>
                <w:sz w:val="28"/>
                <w:szCs w:val="28"/>
              </w:rPr>
              <w:t>号写字楼</w:t>
            </w:r>
            <w:r>
              <w:rPr>
                <w:rFonts w:ascii="宋体" w:hAnsi="宋体" w:hint="eastAsia"/>
                <w:sz w:val="28"/>
                <w:szCs w:val="28"/>
              </w:rPr>
              <w:t>19</w:t>
            </w:r>
            <w:r>
              <w:rPr>
                <w:rFonts w:ascii="宋体" w:hAnsi="宋体" w:hint="eastAsia"/>
                <w:sz w:val="28"/>
                <w:szCs w:val="28"/>
              </w:rPr>
              <w:t>层</w:t>
            </w:r>
          </w:p>
        </w:tc>
        <w:tc>
          <w:tcPr>
            <w:tcW w:w="635" w:type="dxa"/>
            <w:vMerge/>
            <w:vAlign w:val="center"/>
          </w:tcPr>
          <w:p w:rsidR="002F282F" w:rsidRDefault="002F282F">
            <w:pPr>
              <w:spacing w:line="460" w:lineRule="exact"/>
              <w:jc w:val="center"/>
              <w:rPr>
                <w:rFonts w:ascii="宋体" w:hAnsi="宋体"/>
                <w:sz w:val="28"/>
                <w:szCs w:val="28"/>
              </w:rPr>
            </w:pPr>
          </w:p>
        </w:tc>
        <w:tc>
          <w:tcPr>
            <w:tcW w:w="3758" w:type="dxa"/>
            <w:vAlign w:val="center"/>
          </w:tcPr>
          <w:p w:rsidR="002F282F" w:rsidRDefault="00B72467">
            <w:pPr>
              <w:spacing w:line="460" w:lineRule="exact"/>
              <w:rPr>
                <w:rFonts w:ascii="宋体" w:hAnsi="宋体"/>
                <w:sz w:val="28"/>
                <w:szCs w:val="28"/>
              </w:rPr>
            </w:pPr>
            <w:r>
              <w:rPr>
                <w:rFonts w:ascii="宋体" w:hAnsi="宋体" w:hint="eastAsia"/>
                <w:sz w:val="28"/>
                <w:szCs w:val="28"/>
              </w:rPr>
              <w:t>单位地址：</w:t>
            </w:r>
            <w:r>
              <w:rPr>
                <w:rFonts w:ascii="宋体" w:hAnsi="宋体"/>
                <w:sz w:val="28"/>
                <w:szCs w:val="28"/>
              </w:rPr>
              <w:t xml:space="preserve"> </w:t>
            </w:r>
          </w:p>
        </w:tc>
      </w:tr>
      <w:tr w:rsidR="002F282F">
        <w:trPr>
          <w:cantSplit/>
          <w:trHeight w:val="556"/>
          <w:jc w:val="center"/>
        </w:trPr>
        <w:tc>
          <w:tcPr>
            <w:tcW w:w="635" w:type="dxa"/>
            <w:vMerge/>
            <w:vAlign w:val="center"/>
          </w:tcPr>
          <w:p w:rsidR="002F282F" w:rsidRDefault="002F282F">
            <w:pPr>
              <w:spacing w:line="460" w:lineRule="exact"/>
              <w:jc w:val="center"/>
              <w:rPr>
                <w:rFonts w:ascii="宋体" w:hAnsi="宋体"/>
                <w:sz w:val="28"/>
                <w:szCs w:val="28"/>
              </w:rPr>
            </w:pPr>
          </w:p>
        </w:tc>
        <w:tc>
          <w:tcPr>
            <w:tcW w:w="4289" w:type="dxa"/>
            <w:tcMar>
              <w:top w:w="57" w:type="dxa"/>
            </w:tcMar>
          </w:tcPr>
          <w:p w:rsidR="002F282F" w:rsidRDefault="00B72467">
            <w:pPr>
              <w:spacing w:line="460" w:lineRule="exact"/>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rPr>
              <w:t>0777-5988988</w:t>
            </w:r>
          </w:p>
        </w:tc>
        <w:tc>
          <w:tcPr>
            <w:tcW w:w="635" w:type="dxa"/>
            <w:vMerge/>
            <w:vAlign w:val="center"/>
          </w:tcPr>
          <w:p w:rsidR="002F282F" w:rsidRDefault="002F282F">
            <w:pPr>
              <w:spacing w:line="460" w:lineRule="exact"/>
              <w:jc w:val="center"/>
              <w:rPr>
                <w:rFonts w:ascii="宋体" w:hAnsi="宋体"/>
                <w:sz w:val="28"/>
                <w:szCs w:val="28"/>
              </w:rPr>
            </w:pPr>
          </w:p>
        </w:tc>
        <w:tc>
          <w:tcPr>
            <w:tcW w:w="3758" w:type="dxa"/>
            <w:vAlign w:val="center"/>
          </w:tcPr>
          <w:p w:rsidR="002F282F" w:rsidRDefault="00B72467">
            <w:pPr>
              <w:spacing w:line="460" w:lineRule="exact"/>
              <w:rPr>
                <w:rFonts w:ascii="宋体" w:hAnsi="宋体"/>
                <w:b/>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rPr>
              <w:t xml:space="preserve"> </w:t>
            </w:r>
          </w:p>
        </w:tc>
      </w:tr>
      <w:tr w:rsidR="002F282F">
        <w:trPr>
          <w:cantSplit/>
          <w:trHeight w:val="817"/>
          <w:jc w:val="center"/>
        </w:trPr>
        <w:tc>
          <w:tcPr>
            <w:tcW w:w="635" w:type="dxa"/>
            <w:vMerge/>
            <w:vAlign w:val="center"/>
          </w:tcPr>
          <w:p w:rsidR="002F282F" w:rsidRDefault="002F282F">
            <w:pPr>
              <w:spacing w:line="460" w:lineRule="exact"/>
              <w:jc w:val="center"/>
              <w:rPr>
                <w:rFonts w:ascii="宋体" w:hAnsi="宋体"/>
                <w:sz w:val="28"/>
                <w:szCs w:val="28"/>
              </w:rPr>
            </w:pPr>
          </w:p>
        </w:tc>
        <w:tc>
          <w:tcPr>
            <w:tcW w:w="4289" w:type="dxa"/>
            <w:tcMar>
              <w:top w:w="57" w:type="dxa"/>
            </w:tcMar>
          </w:tcPr>
          <w:p w:rsidR="002F282F" w:rsidRDefault="00B72467">
            <w:pPr>
              <w:spacing w:line="460" w:lineRule="exact"/>
              <w:rPr>
                <w:rFonts w:ascii="宋体" w:hAnsi="宋体"/>
                <w:sz w:val="28"/>
                <w:szCs w:val="28"/>
              </w:rPr>
            </w:pPr>
            <w:r>
              <w:rPr>
                <w:rFonts w:ascii="宋体" w:hAnsi="宋体" w:hint="eastAsia"/>
                <w:sz w:val="28"/>
                <w:szCs w:val="28"/>
              </w:rPr>
              <w:t>开户银行：</w:t>
            </w:r>
            <w:r>
              <w:rPr>
                <w:rFonts w:ascii="宋体" w:hAnsi="宋体" w:hint="eastAsia"/>
                <w:sz w:val="28"/>
                <w:szCs w:val="28"/>
              </w:rPr>
              <w:t xml:space="preserve"> </w:t>
            </w:r>
          </w:p>
        </w:tc>
        <w:tc>
          <w:tcPr>
            <w:tcW w:w="635" w:type="dxa"/>
            <w:vMerge/>
            <w:vAlign w:val="center"/>
          </w:tcPr>
          <w:p w:rsidR="002F282F" w:rsidRDefault="002F282F">
            <w:pPr>
              <w:spacing w:line="460" w:lineRule="exact"/>
              <w:jc w:val="center"/>
              <w:rPr>
                <w:rFonts w:ascii="宋体" w:hAnsi="宋体"/>
                <w:sz w:val="28"/>
                <w:szCs w:val="28"/>
              </w:rPr>
            </w:pPr>
          </w:p>
        </w:tc>
        <w:tc>
          <w:tcPr>
            <w:tcW w:w="3758" w:type="dxa"/>
            <w:vAlign w:val="center"/>
          </w:tcPr>
          <w:p w:rsidR="002F282F" w:rsidRDefault="00B72467">
            <w:pPr>
              <w:spacing w:line="460" w:lineRule="exact"/>
              <w:rPr>
                <w:rFonts w:ascii="宋体" w:hAnsi="宋体"/>
                <w:b/>
                <w:sz w:val="28"/>
                <w:szCs w:val="28"/>
              </w:rPr>
            </w:pPr>
            <w:r>
              <w:rPr>
                <w:rFonts w:ascii="宋体" w:hAnsi="宋体" w:hint="eastAsia"/>
                <w:sz w:val="28"/>
                <w:szCs w:val="28"/>
              </w:rPr>
              <w:t>开户银行：</w:t>
            </w:r>
            <w:r>
              <w:rPr>
                <w:rFonts w:ascii="宋体" w:hAnsi="宋体" w:hint="eastAsia"/>
                <w:b/>
                <w:sz w:val="28"/>
                <w:szCs w:val="28"/>
              </w:rPr>
              <w:t xml:space="preserve"> </w:t>
            </w:r>
          </w:p>
        </w:tc>
      </w:tr>
      <w:tr w:rsidR="002F282F">
        <w:trPr>
          <w:cantSplit/>
          <w:trHeight w:val="556"/>
          <w:jc w:val="center"/>
        </w:trPr>
        <w:tc>
          <w:tcPr>
            <w:tcW w:w="635" w:type="dxa"/>
            <w:vMerge/>
            <w:tcBorders>
              <w:bottom w:val="single" w:sz="4" w:space="0" w:color="auto"/>
            </w:tcBorders>
            <w:vAlign w:val="center"/>
          </w:tcPr>
          <w:p w:rsidR="002F282F" w:rsidRDefault="002F282F">
            <w:pPr>
              <w:spacing w:line="460" w:lineRule="exact"/>
              <w:jc w:val="center"/>
              <w:rPr>
                <w:rFonts w:ascii="宋体" w:hAnsi="宋体"/>
                <w:sz w:val="28"/>
                <w:szCs w:val="28"/>
              </w:rPr>
            </w:pPr>
          </w:p>
        </w:tc>
        <w:tc>
          <w:tcPr>
            <w:tcW w:w="4289" w:type="dxa"/>
            <w:tcMar>
              <w:top w:w="57" w:type="dxa"/>
            </w:tcMar>
          </w:tcPr>
          <w:p w:rsidR="002F282F" w:rsidRDefault="00B72467">
            <w:pPr>
              <w:spacing w:line="460" w:lineRule="exact"/>
              <w:rPr>
                <w:rFonts w:ascii="宋体" w:hAnsi="宋体"/>
                <w:sz w:val="28"/>
                <w:szCs w:val="28"/>
              </w:rPr>
            </w:pPr>
            <w:r>
              <w:rPr>
                <w:rFonts w:ascii="宋体" w:hAnsi="宋体" w:hint="eastAsia"/>
                <w:sz w:val="28"/>
                <w:szCs w:val="28"/>
              </w:rPr>
              <w:t>银行账号：</w:t>
            </w:r>
            <w:r>
              <w:rPr>
                <w:rFonts w:ascii="宋体" w:hAnsi="宋体" w:hint="eastAsia"/>
                <w:sz w:val="28"/>
                <w:szCs w:val="28"/>
              </w:rPr>
              <w:t xml:space="preserve"> </w:t>
            </w:r>
          </w:p>
        </w:tc>
        <w:tc>
          <w:tcPr>
            <w:tcW w:w="635" w:type="dxa"/>
            <w:vMerge/>
            <w:vAlign w:val="center"/>
          </w:tcPr>
          <w:p w:rsidR="002F282F" w:rsidRDefault="002F282F">
            <w:pPr>
              <w:spacing w:line="460" w:lineRule="exact"/>
              <w:jc w:val="center"/>
              <w:rPr>
                <w:rFonts w:ascii="宋体" w:hAnsi="宋体"/>
                <w:sz w:val="28"/>
                <w:szCs w:val="28"/>
              </w:rPr>
            </w:pPr>
          </w:p>
        </w:tc>
        <w:tc>
          <w:tcPr>
            <w:tcW w:w="3758" w:type="dxa"/>
            <w:vAlign w:val="center"/>
          </w:tcPr>
          <w:p w:rsidR="002F282F" w:rsidRDefault="00B72467">
            <w:pPr>
              <w:spacing w:line="520" w:lineRule="exact"/>
              <w:rPr>
                <w:rFonts w:ascii="宋体" w:hAnsi="宋体"/>
                <w:sz w:val="28"/>
                <w:szCs w:val="28"/>
              </w:rPr>
            </w:pPr>
            <w:r>
              <w:rPr>
                <w:rFonts w:ascii="宋体" w:hAnsi="宋体" w:hint="eastAsia"/>
                <w:sz w:val="28"/>
                <w:szCs w:val="28"/>
              </w:rPr>
              <w:t>银行账号：</w:t>
            </w:r>
          </w:p>
        </w:tc>
      </w:tr>
    </w:tbl>
    <w:p w:rsidR="002F282F" w:rsidRDefault="002F282F">
      <w:pPr>
        <w:autoSpaceDE w:val="0"/>
        <w:autoSpaceDN w:val="0"/>
        <w:adjustRightInd w:val="0"/>
        <w:spacing w:line="460" w:lineRule="exact"/>
        <w:rPr>
          <w:rFonts w:ascii="宋体" w:hAnsi="宋体"/>
          <w:kern w:val="0"/>
          <w:sz w:val="28"/>
          <w:szCs w:val="28"/>
        </w:rPr>
      </w:pPr>
    </w:p>
    <w:p w:rsidR="002F282F" w:rsidRDefault="00B72467">
      <w:pPr>
        <w:tabs>
          <w:tab w:val="left" w:pos="1140"/>
        </w:tabs>
        <w:autoSpaceDE w:val="0"/>
        <w:autoSpaceDN w:val="0"/>
        <w:adjustRightInd w:val="0"/>
        <w:spacing w:line="460" w:lineRule="exact"/>
        <w:ind w:firstLineChars="200" w:firstLine="560"/>
        <w:jc w:val="left"/>
        <w:rPr>
          <w:rFonts w:ascii="宋体" w:hAnsi="宋体"/>
          <w:sz w:val="28"/>
          <w:szCs w:val="28"/>
        </w:rPr>
      </w:pPr>
      <w:r>
        <w:rPr>
          <w:rFonts w:ascii="宋体" w:hAnsi="宋体" w:hint="eastAsia"/>
          <w:sz w:val="28"/>
          <w:szCs w:val="28"/>
        </w:rPr>
        <w:t>签约时间：</w:t>
      </w:r>
      <w:r>
        <w:rPr>
          <w:rFonts w:ascii="宋体" w:hAnsi="宋体" w:hint="eastAsia"/>
          <w:sz w:val="28"/>
          <w:szCs w:val="28"/>
        </w:rPr>
        <w:t>20</w:t>
      </w:r>
      <w:r>
        <w:rPr>
          <w:rFonts w:ascii="宋体" w:hAnsi="宋体"/>
          <w:sz w:val="28"/>
          <w:szCs w:val="28"/>
        </w:rPr>
        <w:t>21</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2F282F" w:rsidRDefault="00B72467">
      <w:pPr>
        <w:tabs>
          <w:tab w:val="left" w:pos="1140"/>
        </w:tabs>
        <w:autoSpaceDE w:val="0"/>
        <w:autoSpaceDN w:val="0"/>
        <w:adjustRightInd w:val="0"/>
        <w:spacing w:line="460" w:lineRule="exact"/>
        <w:ind w:firstLineChars="200" w:firstLine="560"/>
        <w:jc w:val="left"/>
        <w:rPr>
          <w:rFonts w:ascii="宋体" w:hAnsi="宋体"/>
          <w:sz w:val="28"/>
          <w:szCs w:val="28"/>
        </w:rPr>
      </w:pPr>
      <w:r>
        <w:rPr>
          <w:rFonts w:ascii="宋体" w:hAnsi="宋体" w:hint="eastAsia"/>
          <w:sz w:val="28"/>
          <w:szCs w:val="28"/>
        </w:rPr>
        <w:t>签约地点：广西中马钦州产业园区</w:t>
      </w:r>
      <w:r>
        <w:rPr>
          <w:rFonts w:ascii="宋体" w:hAnsi="宋体" w:hint="eastAsia"/>
          <w:sz w:val="28"/>
          <w:szCs w:val="28"/>
        </w:rPr>
        <w:t xml:space="preserve">                </w:t>
      </w:r>
    </w:p>
    <w:p w:rsidR="002F282F" w:rsidRDefault="002F282F">
      <w:pPr>
        <w:spacing w:line="600" w:lineRule="exact"/>
      </w:pPr>
    </w:p>
    <w:sectPr w:rsidR="002F282F">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67" w:rsidRDefault="00B72467">
      <w:r>
        <w:separator/>
      </w:r>
    </w:p>
  </w:endnote>
  <w:endnote w:type="continuationSeparator" w:id="0">
    <w:p w:rsidR="00B72467" w:rsidRDefault="00B7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2F" w:rsidRDefault="00B72467">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F282F" w:rsidRDefault="00B72467">
                          <w:pPr>
                            <w:pStyle w:val="a7"/>
                          </w:pPr>
                          <w:r>
                            <w:rPr>
                              <w:rFonts w:hint="eastAsia"/>
                            </w:rPr>
                            <w:fldChar w:fldCharType="begin"/>
                          </w:r>
                          <w:r>
                            <w:rPr>
                              <w:rFonts w:hint="eastAsia"/>
                            </w:rPr>
                            <w:instrText xml:space="preserve"> PAGE  \* MERGEFORMAT </w:instrText>
                          </w:r>
                          <w:r>
                            <w:rPr>
                              <w:rFonts w:hint="eastAsia"/>
                            </w:rPr>
                            <w:fldChar w:fldCharType="separate"/>
                          </w:r>
                          <w:r w:rsidR="00FB7547">
                            <w:rPr>
                              <w:noProof/>
                            </w:rPr>
                            <w:t>5</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bdXTj7YBAABIAwAADgAAAAAAAAAAAAAAAAAuAgAAZHJzL2Uyb0RvYy54bWxQ&#10;SwECLQAUAAYACAAAACEADErw7tYAAAAFAQAADwAAAAAAAAAAAAAAAAAQBAAAZHJzL2Rvd25yZXYu&#10;eG1sUEsFBgAAAAAEAAQA8wAAABMFAAAAAA==&#10;" filled="f" stroked="f">
              <v:textbox style="mso-fit-shape-to-text:t" inset="0,0,0,0">
                <w:txbxContent>
                  <w:p w:rsidR="002F282F" w:rsidRDefault="00B72467">
                    <w:pPr>
                      <w:pStyle w:val="a7"/>
                    </w:pPr>
                    <w:r>
                      <w:rPr>
                        <w:rFonts w:hint="eastAsia"/>
                      </w:rPr>
                      <w:fldChar w:fldCharType="begin"/>
                    </w:r>
                    <w:r>
                      <w:rPr>
                        <w:rFonts w:hint="eastAsia"/>
                      </w:rPr>
                      <w:instrText xml:space="preserve"> PAGE  \* MERGEFORMAT </w:instrText>
                    </w:r>
                    <w:r>
                      <w:rPr>
                        <w:rFonts w:hint="eastAsia"/>
                      </w:rPr>
                      <w:fldChar w:fldCharType="separate"/>
                    </w:r>
                    <w:r w:rsidR="00FB7547">
                      <w:rPr>
                        <w:noProof/>
                      </w:rPr>
                      <w:t>5</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F282F" w:rsidRDefault="002F282F"/>
                      </w:txbxContent>
                    </wps:txbx>
                    <wps:bodyPr wrap="none" lIns="0" tIns="0" rIns="0" bIns="0">
                      <a:spAutoFit/>
                    </wps:bodyPr>
                  </wps:wsp>
                </a:graphicData>
              </a:graphic>
            </wp:anchor>
          </w:drawing>
        </mc:Choice>
        <mc:Fallback>
          <w:pict>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EAjbYbkBAABPAwAADgAAAAAAAAAAAAAAAAAuAgAAZHJzL2Uyb0RvYy54&#10;bWxQSwECLQAUAAYACAAAACEADErw7tYAAAAFAQAADwAAAAAAAAAAAAAAAAATBAAAZHJzL2Rvd25y&#10;ZXYueG1sUEsFBgAAAAAEAAQA8wAAABYFAAAAAA==&#10;" filled="f" stroked="f">
              <v:textbox style="mso-fit-shape-to-text:t" inset="0,0,0,0">
                <w:txbxContent>
                  <w:p w:rsidR="002F282F" w:rsidRDefault="002F282F"/>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2F" w:rsidRDefault="00B72467">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F282F" w:rsidRDefault="00B72467">
                          <w:pPr>
                            <w:pStyle w:val="a7"/>
                          </w:pPr>
                          <w:r>
                            <w:rPr>
                              <w:rFonts w:hint="eastAsia"/>
                            </w:rPr>
                            <w:fldChar w:fldCharType="begin"/>
                          </w:r>
                          <w:r>
                            <w:rPr>
                              <w:rFonts w:hint="eastAsia"/>
                            </w:rPr>
                            <w:instrText xml:space="preserve"> PAGE  \* MERGEFORMAT </w:instrText>
                          </w:r>
                          <w:r>
                            <w:rPr>
                              <w:rFonts w:hint="eastAsia"/>
                            </w:rPr>
                            <w:fldChar w:fldCharType="separate"/>
                          </w:r>
                          <w:r w:rsidR="00FB7547">
                            <w:rPr>
                              <w:noProof/>
                            </w:rPr>
                            <w:t>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E+jimi6AQAATwMAAA4AAAAAAAAAAAAAAAAALgIAAGRycy9lMm9Eb2Mu&#10;eG1sUEsBAi0AFAAGAAgAAAAhAAxK8O7WAAAABQEAAA8AAAAAAAAAAAAAAAAAFAQAAGRycy9kb3du&#10;cmV2LnhtbFBLBQYAAAAABAAEAPMAAAAXBQAAAAA=&#10;" filled="f" stroked="f">
              <v:textbox style="mso-fit-shape-to-text:t" inset="0,0,0,0">
                <w:txbxContent>
                  <w:p w:rsidR="002F282F" w:rsidRDefault="00B72467">
                    <w:pPr>
                      <w:pStyle w:val="a7"/>
                    </w:pPr>
                    <w:r>
                      <w:rPr>
                        <w:rFonts w:hint="eastAsia"/>
                      </w:rPr>
                      <w:fldChar w:fldCharType="begin"/>
                    </w:r>
                    <w:r>
                      <w:rPr>
                        <w:rFonts w:hint="eastAsia"/>
                      </w:rPr>
                      <w:instrText xml:space="preserve"> PAGE  \* MERGEFORMAT </w:instrText>
                    </w:r>
                    <w:r>
                      <w:rPr>
                        <w:rFonts w:hint="eastAsia"/>
                      </w:rPr>
                      <w:fldChar w:fldCharType="separate"/>
                    </w:r>
                    <w:r w:rsidR="00FB7547">
                      <w:rPr>
                        <w:noProof/>
                      </w:rPr>
                      <w:t>6</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F282F" w:rsidRDefault="002F282F">
                          <w:pPr>
                            <w:pStyle w:val="a7"/>
                          </w:pPr>
                        </w:p>
                        <w:p w:rsidR="002F282F" w:rsidRDefault="002F282F"/>
                      </w:txbxContent>
                    </wps:txbx>
                    <wps:bodyPr wrap="none" lIns="0" tIns="0" rIns="0" bIns="0">
                      <a:spAutoFit/>
                    </wps:bodyPr>
                  </wps:wsp>
                </a:graphicData>
              </a:graphic>
            </wp:anchor>
          </w:drawing>
        </mc:Choice>
        <mc:Fallback>
          <w:pict>
            <v:shape id="文本框 5"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eTOJe6AQAATwMAAA4AAAAAAAAAAAAAAAAALgIAAGRycy9lMm9Eb2Mu&#10;eG1sUEsBAi0AFAAGAAgAAAAhAAxK8O7WAAAABQEAAA8AAAAAAAAAAAAAAAAAFAQAAGRycy9kb3du&#10;cmV2LnhtbFBLBQYAAAAABAAEAPMAAAAXBQAAAAA=&#10;" filled="f" stroked="f">
              <v:textbox style="mso-fit-shape-to-text:t" inset="0,0,0,0">
                <w:txbxContent>
                  <w:p w:rsidR="002F282F" w:rsidRDefault="002F282F">
                    <w:pPr>
                      <w:pStyle w:val="a7"/>
                    </w:pPr>
                  </w:p>
                  <w:p w:rsidR="002F282F" w:rsidRDefault="002F282F"/>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2F" w:rsidRDefault="00B72467">
    <w:pPr>
      <w:pStyle w:val="a7"/>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282F" w:rsidRDefault="00B72467">
                          <w:pPr>
                            <w:pStyle w:val="a7"/>
                          </w:pPr>
                          <w:r>
                            <w:fldChar w:fldCharType="begin"/>
                          </w:r>
                          <w:r>
                            <w:instrText xml:space="preserve"> PAGE  \* MERGEFORMAT </w:instrText>
                          </w:r>
                          <w:r>
                            <w:fldChar w:fldCharType="separate"/>
                          </w:r>
                          <w:r w:rsidR="00FB7547">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cHZAIAABEFAAAOAAAAZHJzL2Uyb0RvYy54bWysVM1uEzEQviPxDpbvdNMCVR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orDXoPg&#10;xiFHBjEUW6S0MSpHMO6d0kBfas4XZe7UmQlsLTAxQkrlUoFbIsE6W2mkfYzjzj67qjKTj3Hee5TM&#10;5NLe2baOQsH7oOzm01iyHuxHBgbcmYLUL/vS9h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pxhwdkAgAAEQUAAA4AAAAAAAAAAAAAAAAALgIAAGRycy9lMm9Eb2Mu&#10;eG1sUEsBAi0AFAAGAAgAAAAhAHGq0bnXAAAABQEAAA8AAAAAAAAAAAAAAAAAvgQAAGRycy9kb3du&#10;cmV2LnhtbFBLBQYAAAAABAAEAPMAAADCBQAAAAA=&#10;" filled="f" stroked="f" strokeweight=".5pt">
              <v:textbox style="mso-fit-shape-to-text:t" inset="0,0,0,0">
                <w:txbxContent>
                  <w:p w:rsidR="002F282F" w:rsidRDefault="00B72467">
                    <w:pPr>
                      <w:pStyle w:val="a7"/>
                    </w:pPr>
                    <w:r>
                      <w:fldChar w:fldCharType="begin"/>
                    </w:r>
                    <w:r>
                      <w:instrText xml:space="preserve"> PAGE  \* MERGEFORMAT </w:instrText>
                    </w:r>
                    <w:r>
                      <w:fldChar w:fldCharType="separate"/>
                    </w:r>
                    <w:r w:rsidR="00FB7547">
                      <w:rPr>
                        <w:noProof/>
                      </w:rPr>
                      <w:t>10</w:t>
                    </w:r>
                    <w:r>
                      <w:fldChar w:fldCharType="end"/>
                    </w:r>
                  </w:p>
                </w:txbxContent>
              </v:textbox>
              <w10:wrap anchorx="margin"/>
            </v:shape>
          </w:pict>
        </mc:Fallback>
      </mc:AlternateContent>
    </w:r>
  </w:p>
  <w:p w:rsidR="002F282F" w:rsidRDefault="002F28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67" w:rsidRDefault="00B72467">
      <w:r>
        <w:separator/>
      </w:r>
    </w:p>
  </w:footnote>
  <w:footnote w:type="continuationSeparator" w:id="0">
    <w:p w:rsidR="00B72467" w:rsidRDefault="00B7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2F" w:rsidRDefault="002F282F">
    <w:pPr>
      <w:ind w:right="606"/>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33F9DE"/>
    <w:multiLevelType w:val="singleLevel"/>
    <w:tmpl w:val="D333F9DE"/>
    <w:lvl w:ilvl="0">
      <w:start w:val="2"/>
      <w:numFmt w:val="chineseCounting"/>
      <w:suff w:val="nothing"/>
      <w:lvlText w:val="（%1）"/>
      <w:lvlJc w:val="left"/>
      <w:rPr>
        <w:rFonts w:hint="eastAsia"/>
      </w:rPr>
    </w:lvl>
  </w:abstractNum>
  <w:abstractNum w:abstractNumId="1" w15:restartNumberingAfterBreak="0">
    <w:nsid w:val="67F1BAFD"/>
    <w:multiLevelType w:val="singleLevel"/>
    <w:tmpl w:val="67F1BAF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83D33"/>
    <w:rsid w:val="002F282F"/>
    <w:rsid w:val="00B72467"/>
    <w:rsid w:val="00E72AA5"/>
    <w:rsid w:val="00EF6CDB"/>
    <w:rsid w:val="00FB7547"/>
    <w:rsid w:val="03006C48"/>
    <w:rsid w:val="04913ACA"/>
    <w:rsid w:val="05783C18"/>
    <w:rsid w:val="07CD646F"/>
    <w:rsid w:val="0BAC44BB"/>
    <w:rsid w:val="0EB14D54"/>
    <w:rsid w:val="0F5A4624"/>
    <w:rsid w:val="10317DC5"/>
    <w:rsid w:val="13266824"/>
    <w:rsid w:val="1940558B"/>
    <w:rsid w:val="1D254070"/>
    <w:rsid w:val="1DE55C6E"/>
    <w:rsid w:val="1E821269"/>
    <w:rsid w:val="1FC4110A"/>
    <w:rsid w:val="20BF049A"/>
    <w:rsid w:val="21047210"/>
    <w:rsid w:val="254145EF"/>
    <w:rsid w:val="261F3125"/>
    <w:rsid w:val="2A4F3BA9"/>
    <w:rsid w:val="2AE204E7"/>
    <w:rsid w:val="2B89450B"/>
    <w:rsid w:val="2E805A7B"/>
    <w:rsid w:val="31B62D11"/>
    <w:rsid w:val="326359C0"/>
    <w:rsid w:val="32A10EF1"/>
    <w:rsid w:val="34A91D02"/>
    <w:rsid w:val="36B75C20"/>
    <w:rsid w:val="37B96620"/>
    <w:rsid w:val="39D40133"/>
    <w:rsid w:val="3A1D671D"/>
    <w:rsid w:val="3C387320"/>
    <w:rsid w:val="3D5C3F59"/>
    <w:rsid w:val="4083315E"/>
    <w:rsid w:val="41024036"/>
    <w:rsid w:val="41F114C6"/>
    <w:rsid w:val="43FB5B86"/>
    <w:rsid w:val="455332C1"/>
    <w:rsid w:val="46ED0B48"/>
    <w:rsid w:val="47C106F6"/>
    <w:rsid w:val="484E7E3D"/>
    <w:rsid w:val="49C443CE"/>
    <w:rsid w:val="4B9765CB"/>
    <w:rsid w:val="502F3850"/>
    <w:rsid w:val="503A6B3E"/>
    <w:rsid w:val="51604829"/>
    <w:rsid w:val="53183CB8"/>
    <w:rsid w:val="56554DBB"/>
    <w:rsid w:val="56E83D33"/>
    <w:rsid w:val="594C693C"/>
    <w:rsid w:val="59A8307F"/>
    <w:rsid w:val="62ED371C"/>
    <w:rsid w:val="64CC6392"/>
    <w:rsid w:val="653C74CC"/>
    <w:rsid w:val="65A013D8"/>
    <w:rsid w:val="69BB3C2A"/>
    <w:rsid w:val="6B6615C5"/>
    <w:rsid w:val="6D535020"/>
    <w:rsid w:val="6D805A20"/>
    <w:rsid w:val="75104DD7"/>
    <w:rsid w:val="75702007"/>
    <w:rsid w:val="772E3690"/>
    <w:rsid w:val="7809535A"/>
    <w:rsid w:val="79A949E5"/>
    <w:rsid w:val="7A5A1EFF"/>
    <w:rsid w:val="7FDE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E1CCD"/>
  <w15:docId w15:val="{BB99C0B3-2C44-498D-84D4-F0FB7319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page number" w:uiPriority="99" w:unhideWhenUsed="1" w:qFormat="1"/>
    <w:lsdException w:name="Title" w:qFormat="1"/>
    <w:lsdException w:name="Default Paragraph Font" w:semiHidden="1" w:qFormat="1"/>
    <w:lsdException w:name="Body Text Indent" w:unhideWhenUsed="1"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unhideWhenUsed/>
    <w:qFormat/>
    <w:pPr>
      <w:spacing w:after="120"/>
      <w:ind w:leftChars="200" w:left="420"/>
    </w:pPr>
  </w:style>
  <w:style w:type="paragraph" w:styleId="a4">
    <w:name w:val="Normal Indent"/>
    <w:basedOn w:val="a"/>
    <w:uiPriority w:val="99"/>
    <w:unhideWhenUsed/>
    <w:qFormat/>
    <w:pPr>
      <w:spacing w:line="240" w:lineRule="atLeast"/>
      <w:ind w:firstLineChars="200" w:firstLine="420"/>
    </w:pPr>
    <w:rPr>
      <w:sz w:val="32"/>
    </w:rPr>
  </w:style>
  <w:style w:type="paragraph" w:styleId="a5">
    <w:name w:val="annotation text"/>
    <w:basedOn w:val="a"/>
    <w:qFormat/>
    <w:pPr>
      <w:jc w:val="left"/>
    </w:pPr>
  </w:style>
  <w:style w:type="paragraph" w:styleId="a6">
    <w:name w:val="Plain Text"/>
    <w:basedOn w:val="a"/>
    <w:qFormat/>
    <w:rPr>
      <w:rFonts w:ascii="宋体" w:hAnsi="Courier New"/>
      <w:szCs w:val="24"/>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bCs/>
    </w:rPr>
  </w:style>
  <w:style w:type="character" w:styleId="ac">
    <w:name w:val="page number"/>
    <w:basedOn w:val="a0"/>
    <w:uiPriority w:val="99"/>
    <w:unhideWhenUsed/>
    <w:qFormat/>
  </w:style>
  <w:style w:type="character" w:styleId="ad">
    <w:name w:val="annotation reference"/>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10</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WDM-PC</cp:lastModifiedBy>
  <cp:revision>3</cp:revision>
  <cp:lastPrinted>2021-06-01T03:01:00Z</cp:lastPrinted>
  <dcterms:created xsi:type="dcterms:W3CDTF">2018-09-21T01:44:00Z</dcterms:created>
  <dcterms:modified xsi:type="dcterms:W3CDTF">2021-06-04T08:57:00Z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8D208363D957452783BB718D46E882F8</vt:lpwstr>
  </property>
</Properties>
</file>